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864872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643721">
              <w:rPr>
                <w:rFonts w:cs="Arial"/>
              </w:rPr>
              <w:t>.</w:t>
            </w:r>
            <w:r>
              <w:rPr>
                <w:rFonts w:cs="Arial"/>
              </w:rPr>
              <w:t>9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4D06" w:rsidP="00192FEC">
            <w:pPr>
              <w:pStyle w:val="HVerzia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Úrad</w:t>
            </w:r>
            <w:r w:rsidR="00ED436A">
              <w:rPr>
                <w:rFonts w:cs="Arial"/>
              </w:rPr>
              <w:t xml:space="preserve"> podpredsedu vlády SR pre investície a informatizáciu</w:t>
            </w:r>
            <w:r w:rsidR="00643721">
              <w:rPr>
                <w:rFonts w:cs="Arial"/>
              </w:rPr>
              <w:br/>
            </w:r>
            <w:r w:rsidR="00ED436A"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Juraj 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864872" w:rsidP="002D1732">
            <w:pPr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DFS k eDem/MOD: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zatial NASES nezverejnil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 pozaduje poskytnutie do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ocakavane blizke SU: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integracia dat.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nejake dve ministerstva (***Juraj, dopln prosim***)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soc. p. (***Juraj, dobre som pocul?***)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 ne maju nadviazat dopytove projekty, ktore zabezpecia zverejnenie udajov (nad ramec toho, co planuje ako "pilot" robit CSRU)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Strategicka Priorita Open Data (SP OD): pridavat komentare, od buduceho utorka 12:00 do piatka potom aj normalne pripomienkovat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nasledne bude v PS hlasovanie o temach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 OD, kapitola 7. udrzatelnost: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aby bolu zdroje OPVII investovane zmysluplne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studie uskotocnitelnosti projektov by mali popisovat aj udrzatelnost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SP navrhuje sest poziadaviek: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1. hodnota za peniaze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UPPVII by napr. o.i. aj rad sledoval udaje typu cena zverejnovania per dataset, ... aby sa dali identifikovat priemery, minima, maxima,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2. inovacny potencial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3. sulad s cielmi NKIVS a SP OD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4. minimalne prevadzkove naklady: vyuzivanie Open Source,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ake SLA? nejaku "beznu" zadarmo (stiahnutie updatov raz denne, Y dopytov za minutu/hodinu/den, dostupnost 99.9%, ...) a vyssiu za peniaze (dostupnost 99.999%, 100*Y dopytov, ...); bezna SLA by mala vyhovovat 80% pouzivatelov ktory by generovali 20% zataze (gausova statisticka krivka)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nemat X API, ale iba jedno na G2G aj Open Data, vzdy ked sa da;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SU by vzdy mali vyhodnotit alternativy (ci jedno API, ci cwz nejaku centralnu platformu alebo osve, aka presne SLA, ...)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5. automaticke generovanie obsahu datasetov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6. agilne riadenie implementacie: testovanie prototypov,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velky dopad na obstaravanie: dnes sa agilny projekt vlastne neda obstarat (prilis "volny" scope), vzorom by mal byt vystup 18F (USA), uz riesi ina PS na UPPVII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rychle obstaravanie je dolezite aj pre "cerpanie" OPII, lebo cas bezi a neda sa dva roky len obstaravat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S.D: pridat: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- 7. maximalizovanie pouzitelnosti udajov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zapojit buducich pouzivatelov uz pri tvorbe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Q: ak Open Data: ak sa prihlasi hocikto, a ziada hluposti, treba respektovat?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 A: mozno zobrat priklad ITMS2014+, kde to robili, agilne a vysledok je dobry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org. dopady: vytvorenie pozicie dat. kuratora (moznost spolupracovat/zdielat s inymi PO), update procesov (aby zverejnovanie bolo sucastou),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napr. soc. p. uz pilotne riesi management dat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lastRenderedPageBreak/>
              <w:t>  - PPP: skolenia? osveta? treba, ale nik nerobi a ani nie je spomenute v dokumentoch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hlavny kurator z UPPVII by mal drajvovat aj toto (t.j. robit osvetu u PO a skolit novych dat. kuratorov) - a teda mat na to ludi a peniaze =&gt; na budget mysliet uz teraz, vykonavianie je X-ty krok po zriadeni pozicii kuratorov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mozno sa poucit z toho, ako boli zriadovane analyticke jednotky: dlho nic, az sa toho chopil tim Hodnota za peniaze z MF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financne dopady: opriet sa o dolozku vplyvov k akcnemu planu OGP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napr. hackatony by mali tiez pokracovat aj po konci OPVII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evanjelizacia: kedy sa napr. p. Pellegrini pochvali tym, ze mame RegisterUZ (ako druhy po UK, ale s ovela vacsim mnozstvom udajov), prip. dokonca vyskolit o tom napr. Estonsko? volakedy premierka takmer denne spominala CRZ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pripomienky k SU Datova integracia (a.k.a. CSRU): vid dokument v SharePoint K9.4, uz su tam pripomienky od ITAS, S.D,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dokument samotny: </w:t>
            </w:r>
            <w:hyperlink r:id="rId12" w:tgtFrame="_blank" w:history="1">
              <w:r>
                <w:rPr>
                  <w:rStyle w:val="Hypertextovprepojenie"/>
                  <w:rFonts w:ascii="Segoe UI" w:hAnsi="Segoe UI" w:cs="Segoe UI"/>
                  <w:sz w:val="20"/>
                  <w:szCs w:val="20"/>
                  <w:shd w:val="clear" w:color="auto" w:fill="FFFFFF"/>
                </w:rPr>
                <w:t>https://wiki.finance.gov.sk/display/SU/SU-MD-su_86</w:t>
              </w:r>
            </w:hyperlink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bude k tomu verejne hearing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problemom pri CSRU boli v minulosti najma siahodlhe diskusie okolo pripajania (casto zamedzili dalsiemu postupu), ITAS ocakava od UPPVII, ze taketo diskusie v buducnosti ulahci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v minulosti sa tiez OVM pripajali, ked chceli; po novom by mal UPPVII povedat, kto (a preco) sa pripajat ma, aby boli splnene strategicke ciele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tipicky prvotna odpoved bola "nam to zakon neumoznuje" a nasledne sa muselo pracne dokazovat, ze umoznuje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UPPVII: je nutne vyrazne zlacnit pripajanie do CSRU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to ale vyzaduje nalezite zdroje na podporu a koordinaciu (nadrezortnu)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aktualny stav implementacie OGP uloh, najma Open Data a Open API: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viac/menej podla planu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meskaju najma pridruzene temy ohladom samospravy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UPPVII sa snazi vyhnut sa scenaru, kedy by to samosprava vnimala ako nanutene ulohy od stat. spravy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blizky dead-line: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analyza trhovej hodnoty (mal by robit tim Hodnota za peniaze)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standardizacia niektorych udajov statnej spravy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standardy pre Open API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studia o vyhodach a nevyhodach Open Source, najma z titulu umoznenia zdielania custom SW vyvijaneho pre stat (re-use medzi projektami ci dokonca instituciami, zamedzenie vendor lock-in, ...) ale tiez aj na ukotvenie celkovej temy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napr. USA a UK uz ma regulacie, ze custom SW uz musi byt Open Source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MK SR: o.i. je nutne zadefinovat, ktore konkretne licencne vztahy su OK a ktore nie + riesit vztah Open Data a proprietarny SW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MV: metodika pre ~casove harmonogramy zverejnovania datasetov~? Liska: navrh uz je v PS1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k uloham bude urobene Trelo, aby sa lahsie sledoval stav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prioritne datasety: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tie iste ako pred dvoma rokmi, vacsina stale nebola zverejnena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 k tomu navrhuje "status meeting" a vysledky posunut na Radu vlady pre informatizaciu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lastRenderedPageBreak/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buduca agenda: Kataster</w:t>
            </w:r>
            <w:bookmarkStart w:id="1" w:name="_GoBack"/>
            <w:bookmarkEnd w:id="1"/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 Hanečák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864872">
        <w:rPr>
          <w:rFonts w:ascii="Arial" w:hAnsi="Arial" w:cs="Arial"/>
          <w:b w:val="0"/>
          <w:sz w:val="20"/>
          <w:szCs w:val="20"/>
        </w:rPr>
        <w:t>06</w:t>
      </w:r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09</w:t>
      </w:r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r w:rsidRPr="00BE1C88">
        <w:rPr>
          <w:rFonts w:ascii="Arial" w:hAnsi="Arial" w:cs="Arial"/>
          <w:b w:val="0"/>
          <w:sz w:val="20"/>
          <w:szCs w:val="20"/>
        </w:rPr>
        <w:t xml:space="preserve">Schválil: Juraj Bárdy, </w:t>
      </w:r>
      <w:r w:rsidR="00864872">
        <w:rPr>
          <w:rFonts w:ascii="Arial" w:hAnsi="Arial" w:cs="Arial"/>
          <w:b w:val="0"/>
          <w:sz w:val="20"/>
          <w:szCs w:val="20"/>
        </w:rPr>
        <w:t>15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9A1E4D">
        <w:rPr>
          <w:rFonts w:ascii="Arial" w:hAnsi="Arial" w:cs="Arial"/>
          <w:b w:val="0"/>
          <w:sz w:val="20"/>
          <w:szCs w:val="20"/>
        </w:rPr>
        <w:t>9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3"/>
      <w:footerReference w:type="defaul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921" w:rsidRDefault="00135921">
      <w:r>
        <w:separator/>
      </w:r>
    </w:p>
  </w:endnote>
  <w:endnote w:type="continuationSeparator" w:id="0">
    <w:p w:rsidR="00135921" w:rsidRDefault="00135921">
      <w:r>
        <w:continuationSeparator/>
      </w:r>
    </w:p>
  </w:endnote>
  <w:endnote w:type="continuationNotice" w:id="1">
    <w:p w:rsidR="00135921" w:rsidRDefault="001359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864872">
      <w:rPr>
        <w:rStyle w:val="slostrany"/>
        <w:rFonts w:ascii="Arial" w:hAnsi="Arial" w:cs="Arial"/>
        <w:noProof/>
        <w:sz w:val="20"/>
        <w:szCs w:val="20"/>
        <w:lang w:val="pl-PL"/>
      </w:rPr>
      <w:t>4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864872">
      <w:rPr>
        <w:rStyle w:val="slostrany"/>
        <w:rFonts w:ascii="Arial" w:hAnsi="Arial" w:cs="Arial"/>
        <w:noProof/>
        <w:sz w:val="20"/>
        <w:szCs w:val="20"/>
        <w:lang w:val="pl-PL"/>
      </w:rPr>
      <w:t>4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921" w:rsidRDefault="00135921">
      <w:r>
        <w:separator/>
      </w:r>
    </w:p>
  </w:footnote>
  <w:footnote w:type="continuationSeparator" w:id="0">
    <w:p w:rsidR="00135921" w:rsidRDefault="00135921">
      <w:r>
        <w:continuationSeparator/>
      </w:r>
    </w:p>
  </w:footnote>
  <w:footnote w:type="continuationNotice" w:id="1">
    <w:p w:rsidR="00135921" w:rsidRDefault="001359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35921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64872"/>
    <w:rsid w:val="00875CAE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519F9E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iki.finance.gov.sk/display/SU/SU-MD-su_8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CTYWSUCD3UHA-699772915-70</_dlc_DocId>
    <_dlc_DocIdUrl xmlns="af457a4c-de28-4d38-bda9-e56a61b168cd">
      <Url>https://sp1.prod.metais.local/lepsie-data/_layouts/15/DocIdRedir.aspx?ID=CTYWSUCD3UHA-699772915-70</Url>
      <Description>CTYWSUCD3UHA-699772915-70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3DF3-2D5E-4708-8C79-1A52FBFFE106}"/>
</file>

<file path=customXml/itemProps2.xml><?xml version="1.0" encoding="utf-8"?>
<ds:datastoreItem xmlns:ds="http://schemas.openxmlformats.org/officeDocument/2006/customXml" ds:itemID="{83D3547F-EE00-4206-854E-F74208F1B288}"/>
</file>

<file path=customXml/itemProps3.xml><?xml version="1.0" encoding="utf-8"?>
<ds:datastoreItem xmlns:ds="http://schemas.openxmlformats.org/officeDocument/2006/customXml" ds:itemID="{7085DD0F-E7C0-4D9A-8C6C-B9B2577A5278}"/>
</file>

<file path=customXml/itemProps4.xml><?xml version="1.0" encoding="utf-8"?>
<ds:datastoreItem xmlns:ds="http://schemas.openxmlformats.org/officeDocument/2006/customXml" ds:itemID="{FD702A82-7E9D-4DF3-9070-9847111030C5}"/>
</file>

<file path=customXml/itemProps5.xml><?xml version="1.0" encoding="utf-8"?>
<ds:datastoreItem xmlns:ds="http://schemas.openxmlformats.org/officeDocument/2006/customXml" ds:itemID="{6DCE7135-07A0-4F7A-93DE-34EBD9B71889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0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5742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2</cp:revision>
  <cp:lastPrinted>2008-10-31T09:49:00Z</cp:lastPrinted>
  <dcterms:created xsi:type="dcterms:W3CDTF">2017-09-15T09:18:00Z</dcterms:created>
  <dcterms:modified xsi:type="dcterms:W3CDTF">2017-09-15T09:18:00Z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78a4d97f-d58a-4eeb-a75f-080288d124c9</vt:lpwstr>
  </property>
</Properties>
</file>