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494D5" w14:textId="77777777" w:rsidR="00AE358D" w:rsidRDefault="00703939">
      <w:pPr>
        <w:pStyle w:val="Nadpis1"/>
        <w:jc w:val="center"/>
        <w:rPr>
          <w:rFonts w:ascii="Verdana" w:hAnsi="Verdana" w:cs="Arial"/>
          <w:sz w:val="18"/>
          <w:szCs w:val="18"/>
          <w:lang w:eastAsia="sk-SK"/>
        </w:rPr>
      </w:pPr>
      <w:r>
        <w:rPr>
          <w:rFonts w:ascii="Verdana" w:hAnsi="Verdana" w:cs="Arial"/>
          <w:sz w:val="18"/>
          <w:szCs w:val="18"/>
          <w:lang w:eastAsia="sk-SK"/>
        </w:rPr>
        <w:t xml:space="preserve">                                            </w:t>
      </w:r>
    </w:p>
    <w:p w14:paraId="5A4E9AE6" w14:textId="77777777" w:rsidR="00AE358D" w:rsidRDefault="00AE358D">
      <w:pPr>
        <w:rPr>
          <w:i/>
          <w:sz w:val="20"/>
          <w:szCs w:val="20"/>
          <w:lang w:eastAsia="sk-SK"/>
        </w:rPr>
      </w:pPr>
    </w:p>
    <w:p w14:paraId="14995C7F" w14:textId="6AFA9365" w:rsidR="00AE358D" w:rsidRDefault="00703939">
      <w:pPr>
        <w:jc w:val="center"/>
        <w:rPr>
          <w:sz w:val="36"/>
          <w:szCs w:val="36"/>
        </w:rPr>
      </w:pPr>
      <w:r>
        <w:rPr>
          <w:sz w:val="36"/>
          <w:szCs w:val="36"/>
        </w:rPr>
        <w:t>Zápisnica z</w:t>
      </w:r>
      <w:r w:rsidR="002318E2">
        <w:rPr>
          <w:sz w:val="36"/>
          <w:szCs w:val="36"/>
        </w:rPr>
        <w:t> </w:t>
      </w:r>
      <w:r>
        <w:rPr>
          <w:sz w:val="36"/>
          <w:szCs w:val="36"/>
        </w:rPr>
        <w:t>pracovn</w:t>
      </w:r>
      <w:r w:rsidR="002318E2">
        <w:rPr>
          <w:sz w:val="36"/>
          <w:szCs w:val="36"/>
        </w:rPr>
        <w:t>ej skupiny</w:t>
      </w:r>
    </w:p>
    <w:p w14:paraId="5A7E400A" w14:textId="77777777" w:rsidR="00AE358D" w:rsidRDefault="00AE358D">
      <w:pPr>
        <w:jc w:val="center"/>
        <w:rPr>
          <w:sz w:val="36"/>
          <w:szCs w:val="36"/>
        </w:rPr>
      </w:pPr>
    </w:p>
    <w:p w14:paraId="386B998C" w14:textId="77777777" w:rsidR="00AE358D" w:rsidRDefault="00703939" w:rsidP="00906186">
      <w:pPr>
        <w:tabs>
          <w:tab w:val="left" w:pos="1418"/>
        </w:tabs>
        <w:jc w:val="left"/>
      </w:pPr>
      <w:r w:rsidRPr="00E17506">
        <w:rPr>
          <w:b/>
        </w:rPr>
        <w:t>Účastníci:</w:t>
      </w:r>
      <w:r>
        <w:t xml:space="preserve"> </w:t>
      </w:r>
      <w:r w:rsidR="00906186">
        <w:tab/>
      </w:r>
      <w:r>
        <w:t>podľa prezenčnej listiny</w:t>
      </w:r>
    </w:p>
    <w:p w14:paraId="12EE6881" w14:textId="7DD87CB9" w:rsidR="00AE358D" w:rsidRDefault="00703939" w:rsidP="00906186">
      <w:pPr>
        <w:tabs>
          <w:tab w:val="left" w:pos="1418"/>
        </w:tabs>
        <w:jc w:val="left"/>
      </w:pPr>
      <w:r w:rsidRPr="00E17506">
        <w:rPr>
          <w:b/>
        </w:rPr>
        <w:t>Konanie:</w:t>
      </w:r>
      <w:r>
        <w:t xml:space="preserve"> </w:t>
      </w:r>
      <w:r w:rsidR="00906186">
        <w:tab/>
      </w:r>
      <w:r w:rsidR="00397F19" w:rsidRPr="00397F19">
        <w:t>PS K9.4 Lepšie dáta</w:t>
      </w:r>
    </w:p>
    <w:p w14:paraId="5F2BCBC4" w14:textId="5EBF0E24" w:rsidR="00AE358D" w:rsidRDefault="00906186" w:rsidP="00E17506">
      <w:pPr>
        <w:tabs>
          <w:tab w:val="left" w:pos="1843"/>
        </w:tabs>
        <w:jc w:val="left"/>
      </w:pPr>
      <w:r w:rsidRPr="00E17506">
        <w:rPr>
          <w:b/>
        </w:rPr>
        <w:t xml:space="preserve">Dátum a </w:t>
      </w:r>
      <w:r w:rsidR="00703939" w:rsidRPr="00E17506">
        <w:rPr>
          <w:b/>
        </w:rPr>
        <w:t>Čas:</w:t>
      </w:r>
      <w:r w:rsidR="00703939">
        <w:t xml:space="preserve"> </w:t>
      </w:r>
      <w:r>
        <w:tab/>
      </w:r>
      <w:r w:rsidR="00703939">
        <w:t>2</w:t>
      </w:r>
      <w:r w:rsidR="002318E2">
        <w:t>0</w:t>
      </w:r>
      <w:r w:rsidR="00703939">
        <w:t xml:space="preserve">.08.2019 od </w:t>
      </w:r>
      <w:r w:rsidR="002318E2">
        <w:t>13</w:t>
      </w:r>
      <w:r w:rsidR="00703939">
        <w:t xml:space="preserve">:00 do </w:t>
      </w:r>
      <w:r w:rsidR="00732C41">
        <w:t>16</w:t>
      </w:r>
      <w:bookmarkStart w:id="0" w:name="_GoBack"/>
      <w:bookmarkEnd w:id="0"/>
      <w:r w:rsidR="00703939">
        <w:t>:00</w:t>
      </w:r>
    </w:p>
    <w:p w14:paraId="2E35132B" w14:textId="5CEF8C12" w:rsidR="00906186" w:rsidRDefault="00906186" w:rsidP="00906186">
      <w:pPr>
        <w:tabs>
          <w:tab w:val="left" w:pos="1134"/>
        </w:tabs>
        <w:jc w:val="left"/>
      </w:pPr>
      <w:r w:rsidRPr="00E17506">
        <w:rPr>
          <w:b/>
        </w:rPr>
        <w:t>Miesto stretnutia:</w:t>
      </w:r>
      <w:r>
        <w:t xml:space="preserve"> </w:t>
      </w:r>
      <w:r w:rsidR="002318E2">
        <w:t>UPVII</w:t>
      </w:r>
    </w:p>
    <w:p w14:paraId="16B0D4F1" w14:textId="77777777" w:rsidR="004A1B89" w:rsidRDefault="004A1B89" w:rsidP="004A1B89">
      <w:pPr>
        <w:jc w:val="left"/>
      </w:pPr>
      <w:r>
        <w:rPr>
          <w:b/>
        </w:rPr>
        <w:t>Názov projektu:</w:t>
      </w:r>
      <w:r>
        <w:t xml:space="preserve"> Zlepšenie využívania údajov vo verejnej správe</w:t>
      </w:r>
    </w:p>
    <w:p w14:paraId="12B727CE" w14:textId="18E5EA89" w:rsidR="002318E2" w:rsidRDefault="004A1B89" w:rsidP="004A1B89">
      <w:pPr>
        <w:jc w:val="left"/>
      </w:pPr>
      <w:r>
        <w:rPr>
          <w:b/>
        </w:rPr>
        <w:t>Kód projektu:</w:t>
      </w:r>
      <w:r>
        <w:t xml:space="preserve"> 31411S979</w:t>
      </w:r>
    </w:p>
    <w:p w14:paraId="7300C571" w14:textId="77777777" w:rsidR="002318E2" w:rsidRDefault="002318E2">
      <w:pPr>
        <w:jc w:val="left"/>
      </w:pPr>
    </w:p>
    <w:p w14:paraId="452D20DA" w14:textId="177EB55F" w:rsidR="00AE358D" w:rsidRPr="002318E2" w:rsidRDefault="002318E2">
      <w:pPr>
        <w:jc w:val="left"/>
        <w:rPr>
          <w:b/>
        </w:rPr>
      </w:pPr>
      <w:r w:rsidRPr="002318E2">
        <w:rPr>
          <w:b/>
        </w:rPr>
        <w:t>Program</w:t>
      </w:r>
    </w:p>
    <w:p w14:paraId="25E89FB4" w14:textId="77777777" w:rsidR="002318E2" w:rsidRDefault="002318E2" w:rsidP="002318E2"/>
    <w:p w14:paraId="5DDB4771" w14:textId="0695C63D" w:rsidR="002318E2" w:rsidRDefault="00397F19" w:rsidP="002318E2">
      <w:r>
        <w:t>1. Predstavenie z</w:t>
      </w:r>
      <w:r w:rsidR="002318E2">
        <w:t>ákon</w:t>
      </w:r>
      <w:r>
        <w:t xml:space="preserve">a o údajoch </w:t>
      </w:r>
    </w:p>
    <w:p w14:paraId="40509D68" w14:textId="4C76CD54" w:rsidR="002318E2" w:rsidRDefault="00397F19" w:rsidP="002318E2">
      <w:r>
        <w:t>2</w:t>
      </w:r>
      <w:r w:rsidR="002318E2">
        <w:t>. Manažment osobných údajov (dobrovoľne, zákonne, špeciálne)</w:t>
      </w:r>
    </w:p>
    <w:p w14:paraId="6FB37313" w14:textId="3FC1C142" w:rsidR="002318E2" w:rsidRDefault="00397F19" w:rsidP="002318E2">
      <w:r>
        <w:t>3</w:t>
      </w:r>
      <w:r w:rsidR="002318E2">
        <w:t>. Verejný záujem</w:t>
      </w:r>
      <w:r>
        <w:t xml:space="preserve"> a analytické jednotky</w:t>
      </w:r>
    </w:p>
    <w:p w14:paraId="701711E0" w14:textId="77777777" w:rsidR="00AE358D" w:rsidRDefault="00AE358D">
      <w:pPr>
        <w:jc w:val="left"/>
        <w:rPr>
          <w:sz w:val="28"/>
          <w:szCs w:val="28"/>
        </w:rPr>
      </w:pPr>
    </w:p>
    <w:p w14:paraId="4015ACE5" w14:textId="043F4B52" w:rsidR="00AE358D" w:rsidRDefault="00703939" w:rsidP="00721229">
      <w:pPr>
        <w:spacing w:after="120"/>
        <w:rPr>
          <w:b/>
        </w:rPr>
      </w:pPr>
      <w:r w:rsidRPr="00E17506">
        <w:rPr>
          <w:b/>
        </w:rPr>
        <w:t>Zápis</w:t>
      </w:r>
    </w:p>
    <w:p w14:paraId="7B8BB0F1" w14:textId="13A5EF45" w:rsidR="002318E2" w:rsidRDefault="002318E2" w:rsidP="002318E2"/>
    <w:p w14:paraId="6D2E492E" w14:textId="78A198DF" w:rsidR="00397F19" w:rsidRDefault="00397F19" w:rsidP="00397F19">
      <w:pPr>
        <w:pStyle w:val="Odsekzoznamu"/>
        <w:numPr>
          <w:ilvl w:val="0"/>
          <w:numId w:val="7"/>
        </w:numPr>
        <w:rPr>
          <w:b/>
        </w:rPr>
      </w:pPr>
      <w:r w:rsidRPr="00397F19">
        <w:rPr>
          <w:b/>
        </w:rPr>
        <w:t>Predstavenie zákona o</w:t>
      </w:r>
      <w:r>
        <w:rPr>
          <w:b/>
        </w:rPr>
        <w:t> </w:t>
      </w:r>
      <w:r w:rsidRPr="00397F19">
        <w:rPr>
          <w:b/>
        </w:rPr>
        <w:t>údajoch</w:t>
      </w:r>
    </w:p>
    <w:p w14:paraId="1DED63D1" w14:textId="58464E78" w:rsidR="00397F19" w:rsidRDefault="00397F19" w:rsidP="00397F19">
      <w:r>
        <w:t xml:space="preserve">Predložená verzia zákona </w:t>
      </w:r>
      <w:r w:rsidR="00EB3C39">
        <w:t>(</w:t>
      </w:r>
      <w:r w:rsidR="00281E5C">
        <w:t xml:space="preserve">predstavil Milan </w:t>
      </w:r>
      <w:proofErr w:type="spellStart"/>
      <w:r w:rsidR="00281E5C">
        <w:t>Andrejkovič</w:t>
      </w:r>
      <w:proofErr w:type="spellEnd"/>
      <w:r w:rsidR="00EB3C39">
        <w:t>)</w:t>
      </w:r>
      <w:r w:rsidR="00281E5C">
        <w:t xml:space="preserve"> – je </w:t>
      </w:r>
      <w:r>
        <w:t xml:space="preserve">zatiaľ v štruktúrovanej a ešte nie v legislatívnej podobe. </w:t>
      </w:r>
    </w:p>
    <w:p w14:paraId="7BA5247B" w14:textId="66482F7C" w:rsidR="00397F19" w:rsidRDefault="00397F19" w:rsidP="00397F19">
      <w:r>
        <w:t>Funkcia dátových kurátorov bola vytvorená na základe NACES stratégie Zverejňovania a sprístupňovania otvorených údajov vo verejnej správe. Nebola zahrnutá zmienka o rozpočtovom zabezpečení. V zákone by mala byť zmienka o zabezpečení (personálnom, finančnom) dátových kurátorov.</w:t>
      </w:r>
    </w:p>
    <w:p w14:paraId="7A52A7DF" w14:textId="77777777" w:rsidR="00281E5C" w:rsidRDefault="00281E5C" w:rsidP="00397F19"/>
    <w:p w14:paraId="752BF1D0" w14:textId="77777777" w:rsidR="00281E5C" w:rsidRDefault="00281E5C" w:rsidP="00281E5C">
      <w:r>
        <w:t xml:space="preserve">Zaradiť dátovú kvalitu do tohto navrhovaného zákona? </w:t>
      </w:r>
    </w:p>
    <w:p w14:paraId="31E8BADD" w14:textId="77777777" w:rsidR="00281E5C" w:rsidRDefault="00281E5C" w:rsidP="00281E5C">
      <w:pPr>
        <w:pStyle w:val="Odsekzoznamu"/>
        <w:numPr>
          <w:ilvl w:val="0"/>
          <w:numId w:val="5"/>
        </w:numPr>
        <w:suppressAutoHyphens w:val="0"/>
        <w:spacing w:after="160" w:line="259" w:lineRule="auto"/>
        <w:jc w:val="left"/>
      </w:pPr>
      <w:r>
        <w:t>otázka aká má byť prístupnosť dát</w:t>
      </w:r>
    </w:p>
    <w:p w14:paraId="48558554" w14:textId="77777777" w:rsidR="00281E5C" w:rsidRDefault="00281E5C" w:rsidP="00281E5C">
      <w:pPr>
        <w:pStyle w:val="Odsekzoznamu"/>
        <w:numPr>
          <w:ilvl w:val="0"/>
          <w:numId w:val="5"/>
        </w:numPr>
        <w:suppressAutoHyphens w:val="0"/>
        <w:spacing w:after="160" w:line="259" w:lineRule="auto"/>
        <w:jc w:val="left"/>
      </w:pPr>
      <w:r>
        <w:t>má nadväznosť na klasifikáciu údajov – dostupnosť, bezpečnosť, integrita</w:t>
      </w:r>
    </w:p>
    <w:p w14:paraId="13E8C794" w14:textId="77777777" w:rsidR="00281E5C" w:rsidRDefault="00281E5C" w:rsidP="00281E5C">
      <w:pPr>
        <w:pStyle w:val="Odsekzoznamu"/>
        <w:numPr>
          <w:ilvl w:val="0"/>
          <w:numId w:val="5"/>
        </w:numPr>
        <w:suppressAutoHyphens w:val="0"/>
        <w:spacing w:after="160" w:line="259" w:lineRule="auto"/>
        <w:jc w:val="left"/>
      </w:pPr>
      <w:r>
        <w:t>treba tlak na zvyšovanie dátovej kvality a zákonné oprávnenie</w:t>
      </w:r>
    </w:p>
    <w:p w14:paraId="643D26FF" w14:textId="77777777" w:rsidR="00281E5C" w:rsidRDefault="00281E5C" w:rsidP="00281E5C">
      <w:pPr>
        <w:pStyle w:val="Odsekzoznamu"/>
        <w:numPr>
          <w:ilvl w:val="0"/>
          <w:numId w:val="5"/>
        </w:numPr>
        <w:suppressAutoHyphens w:val="0"/>
        <w:spacing w:after="160" w:line="259" w:lineRule="auto"/>
        <w:jc w:val="left"/>
      </w:pPr>
      <w:r>
        <w:t>oprava dát sa zatiaľ rieši väčšinou vo vlastných zákonoch v jednotlivých rezortoch</w:t>
      </w:r>
    </w:p>
    <w:p w14:paraId="190DE140" w14:textId="77777777" w:rsidR="00281E5C" w:rsidRDefault="00281E5C" w:rsidP="00281E5C">
      <w:pPr>
        <w:pStyle w:val="Odsekzoznamu"/>
        <w:numPr>
          <w:ilvl w:val="0"/>
          <w:numId w:val="5"/>
        </w:numPr>
        <w:suppressAutoHyphens w:val="0"/>
        <w:spacing w:after="160" w:line="259" w:lineRule="auto"/>
        <w:jc w:val="left"/>
      </w:pPr>
      <w:r>
        <w:t>musíme nájsť aj proces, aby sa chyby neopakovali a spätne sa opravili</w:t>
      </w:r>
    </w:p>
    <w:p w14:paraId="44871B35" w14:textId="77777777" w:rsidR="00281E5C" w:rsidRDefault="00281E5C" w:rsidP="00281E5C">
      <w:pPr>
        <w:pStyle w:val="Odsekzoznamu"/>
        <w:numPr>
          <w:ilvl w:val="0"/>
          <w:numId w:val="5"/>
        </w:numPr>
        <w:suppressAutoHyphens w:val="0"/>
        <w:spacing w:after="160" w:line="259" w:lineRule="auto"/>
        <w:jc w:val="left"/>
      </w:pPr>
      <w:r>
        <w:t>využitie pri hodnotení projektov</w:t>
      </w:r>
    </w:p>
    <w:p w14:paraId="0E2B9A9F" w14:textId="77777777" w:rsidR="00281E5C" w:rsidRDefault="00281E5C" w:rsidP="00281E5C">
      <w:pPr>
        <w:pStyle w:val="Odsekzoznamu"/>
        <w:numPr>
          <w:ilvl w:val="0"/>
          <w:numId w:val="5"/>
        </w:numPr>
        <w:suppressAutoHyphens w:val="0"/>
        <w:spacing w:after="160" w:line="259" w:lineRule="auto"/>
        <w:jc w:val="left"/>
      </w:pPr>
      <w:r>
        <w:t>oprávnené inštitúcie budú mať legislatívne zdôvodnenie vykazovať zdroje na opatrenia na zvyšovanie dátovej kvality</w:t>
      </w:r>
    </w:p>
    <w:p w14:paraId="39D77B7C" w14:textId="77777777" w:rsidR="00281E5C" w:rsidRDefault="00281E5C" w:rsidP="00281E5C">
      <w:pPr>
        <w:pStyle w:val="Odsekzoznamu"/>
      </w:pPr>
    </w:p>
    <w:p w14:paraId="1AA926F4" w14:textId="77777777" w:rsidR="00281E5C" w:rsidRDefault="00281E5C" w:rsidP="00281E5C">
      <w:r>
        <w:t xml:space="preserve">Oblasti, ktoré pôjdu do širšej diskusie o údajoch – klasifikácia dát, vlastníctvo dát, citlivosti dát, biznis využitia, </w:t>
      </w:r>
      <w:proofErr w:type="spellStart"/>
      <w:r>
        <w:t>open</w:t>
      </w:r>
      <w:proofErr w:type="spellEnd"/>
      <w:r>
        <w:t xml:space="preserve"> </w:t>
      </w:r>
      <w:proofErr w:type="spellStart"/>
      <w:r>
        <w:t>data</w:t>
      </w:r>
      <w:proofErr w:type="spellEnd"/>
      <w:r>
        <w:t>, referenčné údaje.</w:t>
      </w:r>
    </w:p>
    <w:p w14:paraId="09A0B427" w14:textId="77777777" w:rsidR="00281E5C" w:rsidRDefault="00281E5C" w:rsidP="00397F19">
      <w:pPr>
        <w:rPr>
          <w:b/>
        </w:rPr>
      </w:pPr>
    </w:p>
    <w:p w14:paraId="1BCA60AF" w14:textId="77777777" w:rsidR="00397F19" w:rsidRPr="00397F19" w:rsidRDefault="00397F19" w:rsidP="00397F19">
      <w:pPr>
        <w:rPr>
          <w:b/>
        </w:rPr>
      </w:pPr>
    </w:p>
    <w:p w14:paraId="5FD8E629" w14:textId="071FE203" w:rsidR="00397F19" w:rsidRPr="00397F19" w:rsidRDefault="00397F19" w:rsidP="00397F19">
      <w:pPr>
        <w:pStyle w:val="Odsekzoznamu"/>
        <w:numPr>
          <w:ilvl w:val="0"/>
          <w:numId w:val="7"/>
        </w:numPr>
        <w:rPr>
          <w:b/>
        </w:rPr>
      </w:pPr>
      <w:r w:rsidRPr="00397F19">
        <w:rPr>
          <w:b/>
        </w:rPr>
        <w:t>Manažment osobných údajov</w:t>
      </w:r>
    </w:p>
    <w:p w14:paraId="36292B3D" w14:textId="77777777" w:rsidR="002318E2" w:rsidRDefault="002318E2" w:rsidP="002318E2">
      <w:r>
        <w:t xml:space="preserve">Zákon sa nevzťahuje na osobné zdravotné informácie – preformulovať aktuálne znenie. </w:t>
      </w:r>
    </w:p>
    <w:p w14:paraId="646CA550" w14:textId="2E114DA4" w:rsidR="002318E2" w:rsidRDefault="002318E2" w:rsidP="002318E2">
      <w:r>
        <w:t xml:space="preserve">Potreba definovať do konca týždňa ešte úlohy dátových kurátorov. Zatiaľ vo forme metodiky vydanej dátovou kanceláriou. Funkcia dátových kurátorov bola vytvorená na základe NACES stratégie Zverejňovania a sprístupňovania otvorených údajov vo verejnej správe. Nebola zahrnutá </w:t>
      </w:r>
      <w:r>
        <w:lastRenderedPageBreak/>
        <w:t>zmienka o rozpočtovom zabezpečení. V zákone by mala byť zmienka o zabezpečení (personálnom, finančnom) dátových kurátorov.</w:t>
      </w:r>
    </w:p>
    <w:p w14:paraId="68DC6212" w14:textId="69AB300B" w:rsidR="00397F19" w:rsidRDefault="00397F19" w:rsidP="002318E2"/>
    <w:p w14:paraId="4165A7EE" w14:textId="77777777" w:rsidR="00397F19" w:rsidRDefault="00397F19" w:rsidP="00397F19">
      <w:r>
        <w:t>Definícia mojich a osobných údajov – v pripomienkovaní – či je môj údaj len referenčný</w:t>
      </w:r>
    </w:p>
    <w:p w14:paraId="73E82DA6" w14:textId="77777777" w:rsidR="00397F19" w:rsidRDefault="00397F19" w:rsidP="00397F19">
      <w:r>
        <w:t>MOU – manažment osobných údajov – ktorý sa teraz buduje.</w:t>
      </w:r>
    </w:p>
    <w:p w14:paraId="2D2C317E" w14:textId="77777777" w:rsidR="00397F19" w:rsidRDefault="00397F19" w:rsidP="00397F19">
      <w:r>
        <w:t xml:space="preserve">Osoba, o ktorej sa tieto Moje údaje vedú, tak má právo na informáciu, aké údaje o nej vedú (už dnes v práve na informáciu), byť notifikovaná, ak sa tam niečo zmení (alebo opraví), a má právo vedieť, kto sa dotýkal jej údajov, za akým účelom a v akej forme (priamo, </w:t>
      </w:r>
      <w:proofErr w:type="spellStart"/>
      <w:r>
        <w:t>pseudonymizovane</w:t>
      </w:r>
      <w:proofErr w:type="spellEnd"/>
      <w:r>
        <w:t>, anonymizovane). Oblasť dobrovoľného udeľovania prístupov – zatiaľ nevieme zmysluplne nastaviť, aby sme mohli zákon ďalej pustiť. Musíme zistiť či je alebo nie jej prienik medzi mojimi a osobnými údajmi.</w:t>
      </w:r>
    </w:p>
    <w:p w14:paraId="13736FBD" w14:textId="77777777" w:rsidR="00397F19" w:rsidRDefault="00397F19" w:rsidP="00397F19">
      <w:r>
        <w:t>Bude ešte definovaný 4 odsek – subjekty, ktoré vedú Moje údaje – ich povinnosti a procesná časť.</w:t>
      </w:r>
    </w:p>
    <w:p w14:paraId="4E926BA5" w14:textId="77777777" w:rsidR="00397F19" w:rsidRDefault="00397F19" w:rsidP="00397F19">
      <w:r>
        <w:t xml:space="preserve">Zásady používania údajov z technologických zariadení – </w:t>
      </w:r>
      <w:proofErr w:type="spellStart"/>
      <w:r>
        <w:t>smartcity</w:t>
      </w:r>
      <w:proofErr w:type="spellEnd"/>
      <w:r>
        <w:t xml:space="preserve">, internet of </w:t>
      </w:r>
      <w:proofErr w:type="spellStart"/>
      <w:r>
        <w:t>things</w:t>
      </w:r>
      <w:proofErr w:type="spellEnd"/>
      <w:r>
        <w:t>..., treba tvoriť základy ako pracovať s údajmi, ako ich uchovávať.... Zásady, princípy, deklaratívne vyhlásenia v súčasnosti ešte nevieme.</w:t>
      </w:r>
    </w:p>
    <w:p w14:paraId="675EF83A" w14:textId="77777777" w:rsidR="00397F19" w:rsidRDefault="00397F19" w:rsidP="002318E2"/>
    <w:p w14:paraId="0337A9C8" w14:textId="097904EC" w:rsidR="00397F19" w:rsidRDefault="00397F19" w:rsidP="002318E2"/>
    <w:p w14:paraId="02BE8C1C" w14:textId="6922207F" w:rsidR="00397F19" w:rsidRPr="00397F19" w:rsidRDefault="00397F19" w:rsidP="00397F19">
      <w:pPr>
        <w:pStyle w:val="Odsekzoznamu"/>
        <w:numPr>
          <w:ilvl w:val="0"/>
          <w:numId w:val="7"/>
        </w:numPr>
        <w:rPr>
          <w:b/>
        </w:rPr>
      </w:pPr>
      <w:r w:rsidRPr="00397F19">
        <w:rPr>
          <w:b/>
        </w:rPr>
        <w:t>Verejný záujem</w:t>
      </w:r>
    </w:p>
    <w:p w14:paraId="370EEC51" w14:textId="4D925E47" w:rsidR="002318E2" w:rsidRDefault="002318E2" w:rsidP="002318E2">
      <w:r>
        <w:t>Verejný záujem: zatiaľ 2 definície (kratšia, dlhšia) – snaha odstrániť deskriptívne časti  - oblasti, aby sa náhodou na niečo nezabudlo.</w:t>
      </w:r>
    </w:p>
    <w:p w14:paraId="528CBBBD" w14:textId="77777777" w:rsidR="002318E2" w:rsidRDefault="002318E2" w:rsidP="002318E2">
      <w:r>
        <w:t>Analytické jednotky (zatiaľ 25) budú používať anonymizované a </w:t>
      </w:r>
      <w:proofErr w:type="spellStart"/>
      <w:r>
        <w:t>pseudonymizované</w:t>
      </w:r>
      <w:proofErr w:type="spellEnd"/>
      <w:r>
        <w:t xml:space="preserve"> údaje – spracované v CSRU alebo KAV. Na využitie údajov z KAV (z CSRU pre analytické jednotky) bude potrebná žiadosť s formuláciou účelu, potrebného rozsahu a schválením štatutára. OVM zbierajú údaje na základe presne vymedzeného účelu, nie za účelom poskytovania údajov analytickým jednotkám. Ak chceme obmedziť právo občana, ktorý odovzdal údaje iba za jedným účelom, tak sme nastavili verejný záujem, ktorý prelomí túto podmienku za špecifickým účelom. </w:t>
      </w:r>
    </w:p>
    <w:p w14:paraId="7C0B131B" w14:textId="340F458B" w:rsidR="002318E2" w:rsidRDefault="002318E2" w:rsidP="002318E2">
      <w:r>
        <w:t xml:space="preserve">Je to aj o riadení prístupu. Pokiaľ sa nepristupuje k osobným údajom, žiadosť nie je potrebná a pristupuje sa automatizovane. Poskytovateľ by mal mať klasifikáciu údajov, aby bolo možné definovať, kto môže a za akým účelom pristupovať k dátam. </w:t>
      </w:r>
    </w:p>
    <w:p w14:paraId="4FE8DDA8" w14:textId="77777777" w:rsidR="002318E2" w:rsidRDefault="002318E2" w:rsidP="002318E2">
      <w:r>
        <w:t xml:space="preserve">Dátová kancelária – centrálna (koordinovať a riešiť verejné politiky v oblasti dát) a pri jednotlivých rezortoch (spolupracuje s Centrálnou DK, informácie do vnútra IS  - ako vyzerajú dáta, ako zbierajú, aká je kvalita). </w:t>
      </w:r>
    </w:p>
    <w:p w14:paraId="6E46CD54" w14:textId="77777777" w:rsidR="002318E2" w:rsidRDefault="002318E2" w:rsidP="002318E2"/>
    <w:p w14:paraId="2A2547CC" w14:textId="668BE077" w:rsidR="002318E2" w:rsidRPr="00F42A0E" w:rsidRDefault="00F42A0E" w:rsidP="00721229">
      <w:pPr>
        <w:spacing w:after="120"/>
      </w:pPr>
      <w:r w:rsidRPr="00F42A0E">
        <w:t>Zapísal: Andrej Fukas</w:t>
      </w:r>
    </w:p>
    <w:sectPr w:rsidR="002318E2" w:rsidRPr="00F42A0E">
      <w:headerReference w:type="default" r:id="rId10"/>
      <w:footerReference w:type="default" r:id="rId11"/>
      <w:pgSz w:w="11906" w:h="16838"/>
      <w:pgMar w:top="454" w:right="1106" w:bottom="766" w:left="1418" w:header="0"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464D5" w14:textId="77777777" w:rsidR="00BC5501" w:rsidRDefault="00BC5501">
      <w:r>
        <w:separator/>
      </w:r>
    </w:p>
  </w:endnote>
  <w:endnote w:type="continuationSeparator" w:id="0">
    <w:p w14:paraId="08991B5F" w14:textId="77777777" w:rsidR="00BC5501" w:rsidRDefault="00BC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Liberation Sans">
    <w:altName w:val="Arial"/>
    <w:charset w:val="01"/>
    <w:family w:val="swiss"/>
    <w:pitch w:val="variable"/>
  </w:font>
  <w:font w:name="Lohit Hind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E388" w14:textId="77777777" w:rsidR="00AE358D" w:rsidRDefault="00703939">
    <w:pPr>
      <w:jc w:val="center"/>
    </w:pPr>
    <w:r>
      <w:t>Tento projekt je podporený z Európskeho sociálneho fondu.</w:t>
    </w:r>
  </w:p>
  <w:p w14:paraId="6247B697" w14:textId="77777777" w:rsidR="00AE358D" w:rsidRDefault="00AE358D">
    <w:pPr>
      <w:tabs>
        <w:tab w:val="center" w:pos="4536"/>
        <w:tab w:val="right" w:pos="9072"/>
      </w:tabs>
      <w:jc w:val="center"/>
      <w:rPr>
        <w:i/>
        <w:sz w:val="20"/>
        <w:szCs w:val="20"/>
        <w:lang w:eastAsia="sk-SK"/>
      </w:rPr>
    </w:pPr>
  </w:p>
  <w:p w14:paraId="7434A50E" w14:textId="77777777" w:rsidR="00AE358D" w:rsidRDefault="00AE358D">
    <w:pPr>
      <w:tabs>
        <w:tab w:val="center" w:pos="4536"/>
        <w:tab w:val="right" w:pos="9072"/>
      </w:tabs>
      <w:jc w:val="center"/>
      <w:rPr>
        <w:rFonts w:ascii="Verdana" w:hAnsi="Verdana"/>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7D926" w14:textId="77777777" w:rsidR="00BC5501" w:rsidRDefault="00BC5501">
      <w:r>
        <w:separator/>
      </w:r>
    </w:p>
  </w:footnote>
  <w:footnote w:type="continuationSeparator" w:id="0">
    <w:p w14:paraId="721F8156" w14:textId="77777777" w:rsidR="00BC5501" w:rsidRDefault="00BC5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7668" w14:textId="77777777" w:rsidR="00AE358D" w:rsidRDefault="00AE358D">
    <w:pPr>
      <w:pStyle w:val="Hlavika"/>
      <w:jc w:val="left"/>
      <w:rPr>
        <w:rFonts w:ascii="Verdana" w:hAnsi="Verdana" w:cs="Verdana"/>
        <w:sz w:val="20"/>
        <w:szCs w:val="20"/>
      </w:rPr>
    </w:pPr>
  </w:p>
  <w:p w14:paraId="73A95A35" w14:textId="77777777" w:rsidR="00AE358D" w:rsidRDefault="00AE358D">
    <w:pPr>
      <w:pStyle w:val="Hlavika"/>
      <w:jc w:val="left"/>
      <w:rPr>
        <w:rFonts w:ascii="Verdana" w:hAnsi="Verdana" w:cs="Verdana"/>
        <w:sz w:val="20"/>
        <w:szCs w:val="20"/>
      </w:rPr>
    </w:pPr>
  </w:p>
  <w:p w14:paraId="42F688C8" w14:textId="77777777" w:rsidR="00AE358D" w:rsidRDefault="00703939">
    <w:pPr>
      <w:pStyle w:val="Hlavika"/>
      <w:jc w:val="center"/>
    </w:pPr>
    <w:r>
      <w:rPr>
        <w:noProof/>
        <w:lang w:eastAsia="sk-SK"/>
      </w:rPr>
      <w:drawing>
        <wp:inline distT="0" distB="0" distL="0" distR="0" wp14:anchorId="0567D868" wp14:editId="7BE5CFCA">
          <wp:extent cx="4552950" cy="771525"/>
          <wp:effectExtent l="0" t="0" r="0" b="0"/>
          <wp:docPr id="1" name="Picture"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cid:B54046E0-E018-4695-B763-48B2B26413F5"/>
                  <pic:cNvPicPr>
                    <a:picLocks noChangeAspect="1" noChangeArrowheads="1"/>
                  </pic:cNvPicPr>
                </pic:nvPicPr>
                <pic:blipFill>
                  <a:blip r:embed="rId1"/>
                  <a:stretch>
                    <a:fillRect/>
                  </a:stretch>
                </pic:blipFill>
                <pic:spPr bwMode="auto">
                  <a:xfrm>
                    <a:off x="0" y="0"/>
                    <a:ext cx="4552950" cy="771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7D5F"/>
    <w:multiLevelType w:val="multilevel"/>
    <w:tmpl w:val="115EC6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D444258"/>
    <w:multiLevelType w:val="hybridMultilevel"/>
    <w:tmpl w:val="783AD3BC"/>
    <w:lvl w:ilvl="0" w:tplc="0D22387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3B903353"/>
    <w:multiLevelType w:val="multilevel"/>
    <w:tmpl w:val="71D0B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28E4B18"/>
    <w:multiLevelType w:val="hybridMultilevel"/>
    <w:tmpl w:val="ABA8C9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B9655CC"/>
    <w:multiLevelType w:val="hybridMultilevel"/>
    <w:tmpl w:val="E13A0826"/>
    <w:lvl w:ilvl="0" w:tplc="FC66996A">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FAC05AF"/>
    <w:multiLevelType w:val="multilevel"/>
    <w:tmpl w:val="59AA3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663629"/>
    <w:multiLevelType w:val="multilevel"/>
    <w:tmpl w:val="255A7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
  </w:num>
  <w:num w:numId="3">
    <w:abstractNumId w:val="6"/>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58D"/>
    <w:rsid w:val="00076215"/>
    <w:rsid w:val="000B0315"/>
    <w:rsid w:val="000B36CE"/>
    <w:rsid w:val="000C1B21"/>
    <w:rsid w:val="001775F6"/>
    <w:rsid w:val="001844C8"/>
    <w:rsid w:val="0019233C"/>
    <w:rsid w:val="001D432F"/>
    <w:rsid w:val="001F162E"/>
    <w:rsid w:val="002318E2"/>
    <w:rsid w:val="00281E5C"/>
    <w:rsid w:val="002A0076"/>
    <w:rsid w:val="00397F19"/>
    <w:rsid w:val="004A1B89"/>
    <w:rsid w:val="005301DB"/>
    <w:rsid w:val="005738F9"/>
    <w:rsid w:val="0058607B"/>
    <w:rsid w:val="00703939"/>
    <w:rsid w:val="00721229"/>
    <w:rsid w:val="00732C41"/>
    <w:rsid w:val="007867C6"/>
    <w:rsid w:val="008966D6"/>
    <w:rsid w:val="00906186"/>
    <w:rsid w:val="009862CB"/>
    <w:rsid w:val="009B6F20"/>
    <w:rsid w:val="009E2D9E"/>
    <w:rsid w:val="00AE358D"/>
    <w:rsid w:val="00B23C1A"/>
    <w:rsid w:val="00BC5501"/>
    <w:rsid w:val="00C07C3B"/>
    <w:rsid w:val="00C57091"/>
    <w:rsid w:val="00D10BE4"/>
    <w:rsid w:val="00E17506"/>
    <w:rsid w:val="00E60E8D"/>
    <w:rsid w:val="00EB3C39"/>
    <w:rsid w:val="00F42A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427C"/>
  <w15:docId w15:val="{805223E4-6BAC-4F9D-940C-8B6D21D8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ejaVu Sans" w:hAnsi="Calibri" w:cs="Calibri"/>
        <w:sz w:val="22"/>
        <w:szCs w:val="22"/>
        <w:lang w:val="sk-SK"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671BE"/>
    <w:pPr>
      <w:suppressAutoHyphens/>
      <w:spacing w:line="240" w:lineRule="auto"/>
      <w:jc w:val="both"/>
    </w:pPr>
    <w:rPr>
      <w:rFonts w:ascii="Times New Roman" w:eastAsia="Times New Roman" w:hAnsi="Times New Roman" w:cs="Times New Roman"/>
      <w:sz w:val="24"/>
      <w:szCs w:val="24"/>
      <w:lang w:eastAsia="cs-CZ"/>
    </w:rPr>
  </w:style>
  <w:style w:type="paragraph" w:styleId="Nadpis1">
    <w:name w:val="heading 1"/>
    <w:basedOn w:val="Normlny"/>
    <w:link w:val="Nadpis1Char"/>
    <w:uiPriority w:val="99"/>
    <w:qFormat/>
    <w:rsid w:val="003671BE"/>
    <w:pPr>
      <w:keepNext/>
      <w:outlineLvl w:val="0"/>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671BE"/>
    <w:rPr>
      <w:rFonts w:ascii="Times New Roman" w:eastAsia="Times New Roman" w:hAnsi="Times New Roman" w:cs="Times New Roman"/>
      <w:b/>
      <w:bCs/>
      <w:sz w:val="28"/>
      <w:szCs w:val="28"/>
      <w:lang w:eastAsia="cs-CZ"/>
    </w:rPr>
  </w:style>
  <w:style w:type="character" w:customStyle="1" w:styleId="HlavikaChar">
    <w:name w:val="Hlavička Char"/>
    <w:basedOn w:val="Predvolenpsmoodseku"/>
    <w:link w:val="Hlavika"/>
    <w:uiPriority w:val="99"/>
    <w:rsid w:val="003671BE"/>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rsid w:val="00260567"/>
    <w:rPr>
      <w:rFonts w:ascii="Times New Roman" w:eastAsia="Times New Roman" w:hAnsi="Times New Roman" w:cs="Times New Roman"/>
      <w:sz w:val="24"/>
      <w:szCs w:val="24"/>
      <w:lang w:eastAsia="cs-CZ"/>
    </w:rPr>
  </w:style>
  <w:style w:type="paragraph" w:customStyle="1" w:styleId="Heading">
    <w:name w:val="Heading"/>
    <w:basedOn w:val="Normlny"/>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lny"/>
    <w:pPr>
      <w:spacing w:after="140" w:line="288" w:lineRule="auto"/>
    </w:pPr>
  </w:style>
  <w:style w:type="paragraph" w:styleId="Zoznam">
    <w:name w:val="List"/>
    <w:basedOn w:val="TextBody"/>
    <w:rPr>
      <w:rFonts w:cs="Lohit Hindi"/>
    </w:rPr>
  </w:style>
  <w:style w:type="paragraph" w:styleId="Popis">
    <w:name w:val="caption"/>
    <w:basedOn w:val="Normlny"/>
    <w:pPr>
      <w:suppressLineNumbers/>
      <w:spacing w:before="120" w:after="120"/>
    </w:pPr>
    <w:rPr>
      <w:rFonts w:cs="Lohit Hindi"/>
      <w:i/>
      <w:iCs/>
    </w:rPr>
  </w:style>
  <w:style w:type="paragraph" w:customStyle="1" w:styleId="Index">
    <w:name w:val="Index"/>
    <w:basedOn w:val="Normlny"/>
    <w:pPr>
      <w:suppressLineNumbers/>
    </w:pPr>
    <w:rPr>
      <w:rFonts w:cs="Lohit Hindi"/>
    </w:rPr>
  </w:style>
  <w:style w:type="paragraph" w:styleId="Hlavika">
    <w:name w:val="header"/>
    <w:basedOn w:val="Normlny"/>
    <w:link w:val="HlavikaChar"/>
    <w:uiPriority w:val="99"/>
    <w:rsid w:val="003671BE"/>
    <w:pPr>
      <w:tabs>
        <w:tab w:val="center" w:pos="4536"/>
        <w:tab w:val="right" w:pos="9072"/>
      </w:tabs>
    </w:pPr>
  </w:style>
  <w:style w:type="paragraph" w:styleId="Pta">
    <w:name w:val="footer"/>
    <w:basedOn w:val="Normlny"/>
    <w:link w:val="PtaChar"/>
    <w:uiPriority w:val="99"/>
    <w:unhideWhenUsed/>
    <w:rsid w:val="00260567"/>
    <w:pPr>
      <w:tabs>
        <w:tab w:val="center" w:pos="4536"/>
        <w:tab w:val="right" w:pos="9072"/>
      </w:tabs>
    </w:pPr>
  </w:style>
  <w:style w:type="paragraph" w:styleId="Odsekzoznamu">
    <w:name w:val="List Paragraph"/>
    <w:basedOn w:val="Normlny"/>
    <w:uiPriority w:val="34"/>
    <w:qFormat/>
    <w:rsid w:val="004D3C64"/>
    <w:pPr>
      <w:ind w:left="720"/>
      <w:contextualSpacing/>
    </w:pPr>
  </w:style>
  <w:style w:type="paragraph" w:styleId="Textbubliny">
    <w:name w:val="Balloon Text"/>
    <w:basedOn w:val="Normlny"/>
    <w:link w:val="TextbublinyChar"/>
    <w:uiPriority w:val="99"/>
    <w:semiHidden/>
    <w:unhideWhenUsed/>
    <w:rsid w:val="00C57091"/>
    <w:rPr>
      <w:rFonts w:ascii="Tahoma" w:hAnsi="Tahoma" w:cs="Tahoma"/>
      <w:sz w:val="16"/>
      <w:szCs w:val="16"/>
    </w:rPr>
  </w:style>
  <w:style w:type="character" w:customStyle="1" w:styleId="TextbublinyChar">
    <w:name w:val="Text bubliny Char"/>
    <w:basedOn w:val="Predvolenpsmoodseku"/>
    <w:link w:val="Textbubliny"/>
    <w:uiPriority w:val="99"/>
    <w:semiHidden/>
    <w:rsid w:val="00C57091"/>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C57091"/>
    <w:rPr>
      <w:sz w:val="16"/>
      <w:szCs w:val="16"/>
    </w:rPr>
  </w:style>
  <w:style w:type="paragraph" w:styleId="Textkomentra">
    <w:name w:val="annotation text"/>
    <w:basedOn w:val="Normlny"/>
    <w:link w:val="TextkomentraChar"/>
    <w:uiPriority w:val="99"/>
    <w:semiHidden/>
    <w:unhideWhenUsed/>
    <w:rsid w:val="00C57091"/>
    <w:rPr>
      <w:sz w:val="20"/>
      <w:szCs w:val="20"/>
    </w:rPr>
  </w:style>
  <w:style w:type="character" w:customStyle="1" w:styleId="TextkomentraChar">
    <w:name w:val="Text komentára Char"/>
    <w:basedOn w:val="Predvolenpsmoodseku"/>
    <w:link w:val="Textkomentra"/>
    <w:uiPriority w:val="99"/>
    <w:semiHidden/>
    <w:rsid w:val="00C5709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57091"/>
    <w:rPr>
      <w:b/>
      <w:bCs/>
    </w:rPr>
  </w:style>
  <w:style w:type="character" w:customStyle="1" w:styleId="PredmetkomentraChar">
    <w:name w:val="Predmet komentára Char"/>
    <w:basedOn w:val="TextkomentraChar"/>
    <w:link w:val="Predmetkomentra"/>
    <w:uiPriority w:val="99"/>
    <w:semiHidden/>
    <w:rsid w:val="00C5709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CTYWSUCD3UHA-699772915-191</_dlc_DocId>
    <_dlc_DocIdUrl xmlns="af457a4c-de28-4d38-bda9-e56a61b168cd">
      <Url>https://sp.vicepremier.gov.sk/lepsie-data/_layouts/15/DocIdRedir.aspx?ID=CTYWSUCD3UHA-699772915-191</Url>
      <Description>CTYWSUCD3UHA-699772915-191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C3F342-2017-4E1B-8DD4-26938BB9BF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D4D94-85DF-4AB2-B248-B802AD8F9C43}">
  <ds:schemaRefs>
    <ds:schemaRef ds:uri="http://schemas.microsoft.com/sharepoint/v3/contenttype/forms"/>
  </ds:schemaRefs>
</ds:datastoreItem>
</file>

<file path=customXml/itemProps3.xml><?xml version="1.0" encoding="utf-8"?>
<ds:datastoreItem xmlns:ds="http://schemas.openxmlformats.org/officeDocument/2006/customXml" ds:itemID="{7B2E5208-E932-4889-ADDA-86996EC3185C}"/>
</file>

<file path=customXml/itemProps4.xml><?xml version="1.0" encoding="utf-8"?>
<ds:datastoreItem xmlns:ds="http://schemas.openxmlformats.org/officeDocument/2006/customXml" ds:itemID="{BF75747C-5DEB-4C93-83C4-7B14E46CE9F9}"/>
</file>

<file path=docProps/app.xml><?xml version="1.0" encoding="utf-8"?>
<Properties xmlns="http://schemas.openxmlformats.org/officeDocument/2006/extended-properties" xmlns:vt="http://schemas.openxmlformats.org/officeDocument/2006/docPropsVTypes">
  <Template>Normal</Template>
  <TotalTime>1195</TotalTime>
  <Pages>2</Pages>
  <Words>626</Words>
  <Characters>3573</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Nosková</dc:creator>
  <cp:lastModifiedBy>Ján Adamčík</cp:lastModifiedBy>
  <cp:revision>8</cp:revision>
  <dcterms:created xsi:type="dcterms:W3CDTF">2019-08-23T13:49:00Z</dcterms:created>
  <dcterms:modified xsi:type="dcterms:W3CDTF">2020-06-04T07:45:00Z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a0142e6e-63eb-4a38-8886-be6b4342a75d</vt:lpwstr>
  </property>
</Properties>
</file>