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4961" w14:textId="2D1BDAE3" w:rsidR="005E3F88" w:rsidRPr="00E72127" w:rsidRDefault="005E3F88" w:rsidP="005E3F88">
      <w:pPr>
        <w:pStyle w:val="ListParagraph"/>
        <w:numPr>
          <w:ilvl w:val="0"/>
          <w:numId w:val="6"/>
        </w:numPr>
        <w:rPr>
          <w:b/>
          <w:bCs/>
          <w:lang w:val="sk-SK"/>
        </w:rPr>
      </w:pPr>
      <w:r w:rsidRPr="00E72127">
        <w:rPr>
          <w:b/>
          <w:bCs/>
          <w:lang w:val="sk-SK"/>
        </w:rPr>
        <w:t>Stanoviská k dokumentu</w:t>
      </w:r>
    </w:p>
    <w:p w14:paraId="4A2039FE" w14:textId="77777777" w:rsidR="00AB1377" w:rsidRPr="00E72127" w:rsidRDefault="00AB1377">
      <w:pPr>
        <w:rPr>
          <w:lang w:val="sk-SK"/>
        </w:rPr>
      </w:pPr>
    </w:p>
    <w:p w14:paraId="320F42E8" w14:textId="6F19C179" w:rsidR="00DD5445" w:rsidRPr="00E72127" w:rsidRDefault="00DD5445">
      <w:pPr>
        <w:rPr>
          <w:lang w:val="sk-SK"/>
        </w:rPr>
      </w:pPr>
      <w:r w:rsidRPr="00E72127">
        <w:rPr>
          <w:lang w:val="sk-SK"/>
        </w:rPr>
        <w:t xml:space="preserve">Viacerí ste napísali svoje stanoviská </w:t>
      </w:r>
      <w:r w:rsidR="0085679C" w:rsidRPr="00E72127">
        <w:rPr>
          <w:lang w:val="sk-SK"/>
        </w:rPr>
        <w:t xml:space="preserve">k dokumentu </w:t>
      </w:r>
      <w:r w:rsidRPr="00E72127">
        <w:rPr>
          <w:lang w:val="sk-SK"/>
        </w:rPr>
        <w:t>a názor pričom</w:t>
      </w:r>
    </w:p>
    <w:p w14:paraId="4B74C1CD" w14:textId="760D0511" w:rsidR="00494CBC" w:rsidRPr="00E72127" w:rsidRDefault="00494CBC" w:rsidP="00494CBC">
      <w:pPr>
        <w:pStyle w:val="ListParagraph"/>
        <w:numPr>
          <w:ilvl w:val="0"/>
          <w:numId w:val="2"/>
        </w:numPr>
        <w:rPr>
          <w:lang w:val="sk-SK"/>
        </w:rPr>
      </w:pPr>
      <w:r w:rsidRPr="00E72127">
        <w:rPr>
          <w:lang w:val="sk-SK"/>
        </w:rPr>
        <w:t>máte rozličné názory na priority a</w:t>
      </w:r>
      <w:r w:rsidR="00E72127" w:rsidRPr="00E72127">
        <w:rPr>
          <w:lang w:val="sk-SK"/>
        </w:rPr>
        <w:t> </w:t>
      </w:r>
      <w:r w:rsidRPr="00E72127">
        <w:rPr>
          <w:lang w:val="sk-SK"/>
        </w:rPr>
        <w:t>poradie</w:t>
      </w:r>
      <w:r w:rsidR="00E72127" w:rsidRPr="00E72127">
        <w:rPr>
          <w:lang w:val="sk-SK"/>
        </w:rPr>
        <w:t>,</w:t>
      </w:r>
    </w:p>
    <w:p w14:paraId="1B625517" w14:textId="6C884A45" w:rsidR="0085679C" w:rsidRPr="00E72127" w:rsidRDefault="0085679C" w:rsidP="0085679C">
      <w:pPr>
        <w:pStyle w:val="ListParagraph"/>
        <w:numPr>
          <w:ilvl w:val="0"/>
          <w:numId w:val="2"/>
        </w:numPr>
        <w:rPr>
          <w:lang w:val="sk-SK"/>
        </w:rPr>
      </w:pPr>
      <w:r w:rsidRPr="00E72127">
        <w:rPr>
          <w:lang w:val="sk-SK"/>
        </w:rPr>
        <w:t>nezaregistroval som od nikoho z Vás výhradu typu „ne</w:t>
      </w:r>
      <w:r w:rsidR="004559A8" w:rsidRPr="00E72127">
        <w:rPr>
          <w:lang w:val="sk-SK"/>
        </w:rPr>
        <w:t>venuj</w:t>
      </w:r>
      <w:r w:rsidRPr="00E72127">
        <w:rPr>
          <w:lang w:val="sk-SK"/>
        </w:rPr>
        <w:t>me</w:t>
      </w:r>
      <w:r w:rsidR="004559A8" w:rsidRPr="00E72127">
        <w:rPr>
          <w:lang w:val="sk-SK"/>
        </w:rPr>
        <w:t xml:space="preserve"> sa dlhodobému pohľadu</w:t>
      </w:r>
      <w:r w:rsidRPr="00E72127">
        <w:rPr>
          <w:lang w:val="sk-SK"/>
        </w:rPr>
        <w:t>“</w:t>
      </w:r>
      <w:r w:rsidR="00E72127" w:rsidRPr="00E72127">
        <w:rPr>
          <w:lang w:val="sk-SK"/>
        </w:rPr>
        <w:t>,</w:t>
      </w:r>
    </w:p>
    <w:p w14:paraId="05D9CCB1" w14:textId="61EA74D6" w:rsidR="006E396A" w:rsidRPr="00E72127" w:rsidRDefault="0085679C" w:rsidP="0085679C">
      <w:pPr>
        <w:pStyle w:val="ListParagraph"/>
        <w:numPr>
          <w:ilvl w:val="0"/>
          <w:numId w:val="2"/>
        </w:numPr>
        <w:rPr>
          <w:lang w:val="sk-SK"/>
        </w:rPr>
      </w:pPr>
      <w:r w:rsidRPr="00E72127">
        <w:rPr>
          <w:lang w:val="sk-SK"/>
        </w:rPr>
        <w:t>vyjadrili ste obavy o to, č</w:t>
      </w:r>
      <w:r w:rsidR="004559A8" w:rsidRPr="00E72127">
        <w:rPr>
          <w:lang w:val="sk-SK"/>
        </w:rPr>
        <w:t>i</w:t>
      </w:r>
      <w:r w:rsidRPr="00E72127">
        <w:rPr>
          <w:lang w:val="sk-SK"/>
        </w:rPr>
        <w:t xml:space="preserve"> sme schopní </w:t>
      </w:r>
      <w:r w:rsidR="004559A8" w:rsidRPr="00E72127">
        <w:rPr>
          <w:lang w:val="sk-SK"/>
        </w:rPr>
        <w:t>tvoriť</w:t>
      </w:r>
      <w:r w:rsidRPr="00E72127">
        <w:rPr>
          <w:lang w:val="sk-SK"/>
        </w:rPr>
        <w:t xml:space="preserve"> súbežne</w:t>
      </w:r>
      <w:r w:rsidR="0046077C" w:rsidRPr="00E72127">
        <w:rPr>
          <w:lang w:val="sk-SK"/>
        </w:rPr>
        <w:t xml:space="preserve"> dlhodobú víziu a zároveň </w:t>
      </w:r>
      <w:r w:rsidR="006E396A" w:rsidRPr="00E72127">
        <w:rPr>
          <w:lang w:val="sk-SK"/>
        </w:rPr>
        <w:t xml:space="preserve">pripravovať </w:t>
      </w:r>
      <w:r w:rsidR="0046077C" w:rsidRPr="00E72127">
        <w:rPr>
          <w:lang w:val="sk-SK"/>
        </w:rPr>
        <w:t xml:space="preserve"> </w:t>
      </w:r>
      <w:r w:rsidR="00494CBC" w:rsidRPr="00E72127">
        <w:rPr>
          <w:lang w:val="sk-SK"/>
        </w:rPr>
        <w:t xml:space="preserve">pracovať na riešení toho, čo je </w:t>
      </w:r>
      <w:r w:rsidR="005E3F88" w:rsidRPr="00E72127">
        <w:rPr>
          <w:lang w:val="sk-SK"/>
        </w:rPr>
        <w:t xml:space="preserve">v doterajšom </w:t>
      </w:r>
      <w:proofErr w:type="spellStart"/>
      <w:r w:rsidR="005E3F88" w:rsidRPr="00E72127">
        <w:rPr>
          <w:lang w:val="sk-SK"/>
        </w:rPr>
        <w:t>eGovernmente</w:t>
      </w:r>
      <w:proofErr w:type="spellEnd"/>
      <w:r w:rsidR="005E3F88" w:rsidRPr="00E72127">
        <w:rPr>
          <w:lang w:val="sk-SK"/>
        </w:rPr>
        <w:t xml:space="preserve"> </w:t>
      </w:r>
      <w:r w:rsidR="00494CBC" w:rsidRPr="00E72127">
        <w:rPr>
          <w:lang w:val="sk-SK"/>
        </w:rPr>
        <w:t>nezvládnuté a</w:t>
      </w:r>
      <w:r w:rsidR="00E72127" w:rsidRPr="00E72127">
        <w:rPr>
          <w:lang w:val="sk-SK"/>
        </w:rPr>
        <w:t> </w:t>
      </w:r>
      <w:r w:rsidR="00494CBC" w:rsidRPr="00E72127">
        <w:rPr>
          <w:lang w:val="sk-SK"/>
        </w:rPr>
        <w:t>nedotiahnuté</w:t>
      </w:r>
      <w:r w:rsidR="00E72127" w:rsidRPr="00E72127">
        <w:rPr>
          <w:lang w:val="sk-SK"/>
        </w:rPr>
        <w:t>,</w:t>
      </w:r>
    </w:p>
    <w:p w14:paraId="4D416C85" w14:textId="19D2695C" w:rsidR="0085679C" w:rsidRPr="00E72127" w:rsidRDefault="006E396A" w:rsidP="0085679C">
      <w:pPr>
        <w:pStyle w:val="ListParagraph"/>
        <w:numPr>
          <w:ilvl w:val="0"/>
          <w:numId w:val="2"/>
        </w:numPr>
        <w:rPr>
          <w:lang w:val="sk-SK"/>
        </w:rPr>
      </w:pPr>
      <w:r w:rsidRPr="00E72127">
        <w:rPr>
          <w:lang w:val="sk-SK"/>
        </w:rPr>
        <w:t xml:space="preserve">voláte po tom, </w:t>
      </w:r>
      <w:r w:rsidR="0046077C" w:rsidRPr="00E72127">
        <w:rPr>
          <w:lang w:val="sk-SK"/>
        </w:rPr>
        <w:t xml:space="preserve">aby sa na základe konkrétnych </w:t>
      </w:r>
      <w:r w:rsidR="004559A8" w:rsidRPr="00E72127">
        <w:rPr>
          <w:lang w:val="sk-SK"/>
        </w:rPr>
        <w:t>výsledkov vrátila dôvera v</w:t>
      </w:r>
      <w:r w:rsidR="00E72127" w:rsidRPr="00E72127">
        <w:rPr>
          <w:lang w:val="sk-SK"/>
        </w:rPr>
        <w:t> </w:t>
      </w:r>
      <w:r w:rsidR="004559A8" w:rsidRPr="00E72127">
        <w:rPr>
          <w:lang w:val="sk-SK"/>
        </w:rPr>
        <w:t>IT</w:t>
      </w:r>
      <w:r w:rsidR="00E72127" w:rsidRPr="00E72127">
        <w:rPr>
          <w:lang w:val="sk-SK"/>
        </w:rPr>
        <w:t>,</w:t>
      </w:r>
    </w:p>
    <w:p w14:paraId="304A54A5" w14:textId="3820BEBF" w:rsidR="006E396A" w:rsidRPr="00E72127" w:rsidRDefault="006E396A" w:rsidP="0085679C">
      <w:pPr>
        <w:pStyle w:val="ListParagraph"/>
        <w:numPr>
          <w:ilvl w:val="0"/>
          <w:numId w:val="2"/>
        </w:numPr>
        <w:rPr>
          <w:lang w:val="sk-SK"/>
        </w:rPr>
      </w:pPr>
      <w:r w:rsidRPr="00E72127">
        <w:rPr>
          <w:lang w:val="sk-SK"/>
        </w:rPr>
        <w:t>chýba Vám dôsledné a na výsledok zamerané riadenie informatizácie</w:t>
      </w:r>
      <w:r w:rsidR="00E72127" w:rsidRPr="00E72127">
        <w:rPr>
          <w:lang w:val="sk-SK"/>
        </w:rPr>
        <w:t>,</w:t>
      </w:r>
    </w:p>
    <w:p w14:paraId="743F33AE" w14:textId="5B42746F" w:rsidR="0046077C" w:rsidRPr="00E72127" w:rsidRDefault="00494CBC" w:rsidP="0085679C">
      <w:pPr>
        <w:pStyle w:val="ListParagraph"/>
        <w:numPr>
          <w:ilvl w:val="0"/>
          <w:numId w:val="2"/>
        </w:numPr>
        <w:rPr>
          <w:lang w:val="sk-SK"/>
        </w:rPr>
      </w:pPr>
      <w:r w:rsidRPr="00E72127">
        <w:rPr>
          <w:lang w:val="sk-SK"/>
        </w:rPr>
        <w:t>pochybujete o tom, že IT experti môžu byť rozhodujúcim hýbateľom pri transformačných krokoch vo verejnej správe</w:t>
      </w:r>
      <w:r w:rsidR="00E72127" w:rsidRPr="00E72127">
        <w:rPr>
          <w:lang w:val="sk-SK"/>
        </w:rPr>
        <w:t>,</w:t>
      </w:r>
      <w:r w:rsidRPr="00E72127">
        <w:rPr>
          <w:lang w:val="sk-SK"/>
        </w:rPr>
        <w:t xml:space="preserve"> </w:t>
      </w:r>
    </w:p>
    <w:p w14:paraId="48407974" w14:textId="1F79B85E" w:rsidR="00494CBC" w:rsidRPr="00E72127" w:rsidRDefault="00494CBC" w:rsidP="00494CBC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sk-SK" w:eastAsia="en-GB"/>
        </w:rPr>
      </w:pPr>
      <w:r w:rsidRPr="00E72127">
        <w:rPr>
          <w:lang w:val="sk-SK"/>
        </w:rPr>
        <w:t>zdôrazňujete, aby sa nezabudlo na územnú samosprávu</w:t>
      </w:r>
      <w:r w:rsidR="00E72127" w:rsidRPr="00E72127">
        <w:rPr>
          <w:lang w:val="sk-SK"/>
        </w:rPr>
        <w:t>,</w:t>
      </w:r>
      <w:r w:rsidRPr="00E72127">
        <w:rPr>
          <w:lang w:val="sk-SK"/>
        </w:rPr>
        <w:t xml:space="preserve"> </w:t>
      </w:r>
    </w:p>
    <w:p w14:paraId="12AB772D" w14:textId="0CC3A292" w:rsidR="00494CBC" w:rsidRPr="00E72127" w:rsidRDefault="00494CBC" w:rsidP="00494CBC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sk-SK" w:eastAsia="en-GB"/>
        </w:rPr>
      </w:pPr>
      <w:r w:rsidRPr="00E72127">
        <w:rPr>
          <w:lang w:val="sk-SK"/>
        </w:rPr>
        <w:t>za najdôležitejšie považujete novú verziu NKIVS</w:t>
      </w:r>
      <w:r w:rsidRPr="00E72127">
        <w:rPr>
          <w:rFonts w:ascii="Calibri" w:eastAsia="Times New Roman" w:hAnsi="Calibri" w:cs="Times New Roman"/>
          <w:color w:val="000000"/>
          <w:lang w:val="sk-SK" w:eastAsia="en-GB"/>
        </w:rPr>
        <w:t>, Partnerskú dohodu, Revíziu výdavkov 2.0 a aj Program Vlády SR.</w:t>
      </w:r>
    </w:p>
    <w:p w14:paraId="2837A7D0" w14:textId="7CFFDFF8" w:rsidR="00DD5445" w:rsidRPr="00E72127" w:rsidRDefault="00DD5445">
      <w:pPr>
        <w:rPr>
          <w:lang w:val="sk-SK"/>
        </w:rPr>
      </w:pPr>
    </w:p>
    <w:p w14:paraId="7C41A264" w14:textId="23E01109" w:rsidR="005E3F88" w:rsidRPr="00E72127" w:rsidRDefault="005E3F88" w:rsidP="00CC39A9">
      <w:pPr>
        <w:pStyle w:val="ListParagraph"/>
        <w:numPr>
          <w:ilvl w:val="0"/>
          <w:numId w:val="6"/>
        </w:numPr>
        <w:rPr>
          <w:b/>
          <w:bCs/>
          <w:lang w:val="sk-SK"/>
        </w:rPr>
      </w:pPr>
      <w:r w:rsidRPr="00E72127">
        <w:rPr>
          <w:b/>
          <w:bCs/>
          <w:lang w:val="sk-SK"/>
        </w:rPr>
        <w:t>Moje komentáre</w:t>
      </w:r>
    </w:p>
    <w:p w14:paraId="02220B57" w14:textId="77777777" w:rsidR="00AB1377" w:rsidRPr="00E72127" w:rsidRDefault="00AB1377">
      <w:pPr>
        <w:rPr>
          <w:lang w:val="sk-SK"/>
        </w:rPr>
      </w:pPr>
    </w:p>
    <w:p w14:paraId="6FB3AC8B" w14:textId="7D495A81" w:rsidR="004B18F7" w:rsidRPr="00E72127" w:rsidRDefault="0046077C">
      <w:pPr>
        <w:rPr>
          <w:lang w:val="sk-SK"/>
        </w:rPr>
      </w:pPr>
      <w:r w:rsidRPr="00E72127">
        <w:rPr>
          <w:lang w:val="sk-SK"/>
        </w:rPr>
        <w:t xml:space="preserve">Najprv zopár </w:t>
      </w:r>
      <w:r w:rsidR="00494CBC" w:rsidRPr="00E72127">
        <w:rPr>
          <w:lang w:val="sk-SK"/>
        </w:rPr>
        <w:t xml:space="preserve">mojich poznámok a </w:t>
      </w:r>
      <w:r w:rsidRPr="00E72127">
        <w:rPr>
          <w:lang w:val="sk-SK"/>
        </w:rPr>
        <w:t>korekcií:</w:t>
      </w:r>
    </w:p>
    <w:p w14:paraId="6966E322" w14:textId="1BA2B329" w:rsidR="0046077C" w:rsidRPr="00E72127" w:rsidRDefault="0046077C" w:rsidP="001A0BAD">
      <w:pPr>
        <w:pStyle w:val="ListParagraph"/>
        <w:numPr>
          <w:ilvl w:val="0"/>
          <w:numId w:val="5"/>
        </w:numPr>
        <w:rPr>
          <w:lang w:val="sk-SK"/>
        </w:rPr>
      </w:pPr>
      <w:r w:rsidRPr="00E72127">
        <w:rPr>
          <w:lang w:val="sk-SK"/>
        </w:rPr>
        <w:t xml:space="preserve">Nie je </w:t>
      </w:r>
      <w:r w:rsidR="004559A8" w:rsidRPr="00E72127">
        <w:rPr>
          <w:lang w:val="sk-SK"/>
        </w:rPr>
        <w:t xml:space="preserve">tak úplne </w:t>
      </w:r>
      <w:r w:rsidRPr="00E72127">
        <w:rPr>
          <w:lang w:val="sk-SK"/>
        </w:rPr>
        <w:t>pravda, že zmeny fungovania verejnej správy sú tabu. Vznik klientskych centier bol úspešný projekt</w:t>
      </w:r>
      <w:r w:rsidR="006E396A" w:rsidRPr="00E72127">
        <w:rPr>
          <w:lang w:val="sk-SK"/>
        </w:rPr>
        <w:t>. P</w:t>
      </w:r>
      <w:r w:rsidRPr="00E72127">
        <w:rPr>
          <w:lang w:val="sk-SK"/>
        </w:rPr>
        <w:t xml:space="preserve">redchádzali mu transformačné kroky (napríklad zmena </w:t>
      </w:r>
      <w:r w:rsidR="004559A8" w:rsidRPr="00E72127">
        <w:rPr>
          <w:lang w:val="sk-SK"/>
        </w:rPr>
        <w:t>organizačného</w:t>
      </w:r>
      <w:r w:rsidRPr="00E72127">
        <w:rPr>
          <w:lang w:val="sk-SK"/>
        </w:rPr>
        <w:t xml:space="preserve"> začlenenia </w:t>
      </w:r>
      <w:r w:rsidR="006E396A" w:rsidRPr="00E72127">
        <w:rPr>
          <w:lang w:val="sk-SK"/>
        </w:rPr>
        <w:t xml:space="preserve">úradov práce a niektorých ďalších </w:t>
      </w:r>
      <w:r w:rsidRPr="00E72127">
        <w:rPr>
          <w:lang w:val="sk-SK"/>
        </w:rPr>
        <w:t xml:space="preserve">koncových úradov), ktoré však zostali nedotiahnuté. </w:t>
      </w:r>
      <w:r w:rsidR="004559A8" w:rsidRPr="00E72127">
        <w:rPr>
          <w:lang w:val="sk-SK"/>
        </w:rPr>
        <w:t>Nič menej</w:t>
      </w:r>
      <w:r w:rsidRPr="00E72127">
        <w:rPr>
          <w:lang w:val="sk-SK"/>
        </w:rPr>
        <w:t xml:space="preserve"> aj na nedotiahnutom príklade sa dá </w:t>
      </w:r>
      <w:r w:rsidR="004559A8" w:rsidRPr="00E72127">
        <w:rPr>
          <w:lang w:val="sk-SK"/>
        </w:rPr>
        <w:t xml:space="preserve">prezentovať, že </w:t>
      </w:r>
      <w:r w:rsidR="00494CBC" w:rsidRPr="00E72127">
        <w:rPr>
          <w:lang w:val="sk-SK"/>
        </w:rPr>
        <w:t>sa dá prelomiť</w:t>
      </w:r>
      <w:r w:rsidR="00494CBC" w:rsidRPr="00E72127">
        <w:rPr>
          <w:lang w:val="sk-SK"/>
        </w:rPr>
        <w:t xml:space="preserve"> </w:t>
      </w:r>
      <w:proofErr w:type="spellStart"/>
      <w:r w:rsidR="004559A8" w:rsidRPr="00E72127">
        <w:rPr>
          <w:lang w:val="sk-SK"/>
        </w:rPr>
        <w:t>re</w:t>
      </w:r>
      <w:r w:rsidR="006E396A" w:rsidRPr="00E72127">
        <w:rPr>
          <w:lang w:val="sk-SK"/>
        </w:rPr>
        <w:t>zortiz</w:t>
      </w:r>
      <w:r w:rsidR="004559A8" w:rsidRPr="00E72127">
        <w:rPr>
          <w:lang w:val="sk-SK"/>
        </w:rPr>
        <w:t>mus</w:t>
      </w:r>
      <w:proofErr w:type="spellEnd"/>
      <w:r w:rsidR="00494CBC" w:rsidRPr="00E72127">
        <w:rPr>
          <w:lang w:val="sk-SK"/>
        </w:rPr>
        <w:t xml:space="preserve"> a že </w:t>
      </w:r>
      <w:r w:rsidR="0069056D" w:rsidRPr="00E72127">
        <w:rPr>
          <w:lang w:val="sk-SK"/>
        </w:rPr>
        <w:t>centralizácia služieb pre obyvateľov nie je apriórne neprijateľná</w:t>
      </w:r>
      <w:r w:rsidR="004559A8" w:rsidRPr="00E72127">
        <w:rPr>
          <w:lang w:val="sk-SK"/>
        </w:rPr>
        <w:t>.</w:t>
      </w:r>
      <w:r w:rsidR="00925488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</w:t>
      </w:r>
      <w:r w:rsidR="00925488" w:rsidRPr="00E72127">
        <w:rPr>
          <w:rFonts w:ascii="Calibri" w:eastAsia="Times New Roman" w:hAnsi="Calibri" w:cs="Times New Roman"/>
          <w:color w:val="000000"/>
          <w:lang w:val="sk-SK" w:eastAsia="en-GB"/>
        </w:rPr>
        <w:t>Zároveň upozorňujem na to, že strany ako SaS, PS/Spolu</w:t>
      </w:r>
      <w:r w:rsidR="00925488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alebo</w:t>
      </w:r>
      <w:r w:rsidR="00925488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Za Ľudí majú vo svojich programoch</w:t>
      </w:r>
      <w:r w:rsidR="00925488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klientske centrá, centrá podpory a zoštíhlenie verejnej správy, čo je v súlade s našimi predstavami. </w:t>
      </w:r>
    </w:p>
    <w:p w14:paraId="4BBFEA89" w14:textId="77777777" w:rsidR="00E72127" w:rsidRPr="00E72127" w:rsidRDefault="00E72127" w:rsidP="00E72127">
      <w:pPr>
        <w:pStyle w:val="ListParagraph"/>
        <w:rPr>
          <w:lang w:val="sk-SK"/>
        </w:rPr>
      </w:pPr>
    </w:p>
    <w:p w14:paraId="2F5259F0" w14:textId="1C955DEB" w:rsidR="004559A8" w:rsidRPr="00E72127" w:rsidRDefault="004559A8" w:rsidP="001A0BAD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  <w:color w:val="000000"/>
          <w:lang w:val="sk-SK" w:eastAsia="en-GB"/>
        </w:rPr>
      </w:pPr>
      <w:r w:rsidRPr="00E72127">
        <w:rPr>
          <w:lang w:val="sk-SK"/>
        </w:rPr>
        <w:t xml:space="preserve">Platí, že transformácia sa nedá urobiť iba z vôle IT komunity, bez zapojenia vecne zodpovedných inštitúcií. Flagrantným príkladom je </w:t>
      </w:r>
      <w:proofErr w:type="spellStart"/>
      <w:r w:rsidRPr="00E72127">
        <w:rPr>
          <w:lang w:val="sk-SK"/>
        </w:rPr>
        <w:t>eHealth</w:t>
      </w:r>
      <w:proofErr w:type="spellEnd"/>
      <w:r w:rsidRPr="00E72127">
        <w:rPr>
          <w:lang w:val="sk-SK"/>
        </w:rPr>
        <w:t>, ktorý bol iniciovaný a tlačený zástupcami IT</w:t>
      </w:r>
      <w:r w:rsidR="00CC39A9" w:rsidRPr="00E72127">
        <w:rPr>
          <w:lang w:val="sk-SK"/>
        </w:rPr>
        <w:t>. D</w:t>
      </w:r>
      <w:r w:rsidRPr="00E72127">
        <w:rPr>
          <w:lang w:val="sk-SK"/>
        </w:rPr>
        <w:t xml:space="preserve">lhú dobu stagnoval/kolaboval a k obratu došlo až po masívnom zapojení lekárskej verejnosti a poisťovní. Vieme, ako to funguje </w:t>
      </w:r>
      <w:r w:rsidR="00BB45F4" w:rsidRPr="00E72127">
        <w:rPr>
          <w:lang w:val="sk-SK"/>
        </w:rPr>
        <w:t xml:space="preserve">v priemysle. </w:t>
      </w:r>
      <w:r w:rsidR="006E396A" w:rsidRPr="00E72127">
        <w:rPr>
          <w:lang w:val="sk-SK"/>
        </w:rPr>
        <w:t xml:space="preserve">Digitálna transformácia X sa deje vtedy, ak sa na nej zhodnú tí, ktorí vedia, čo znamená Digitálna a tí čo vlastnia či riadia X. </w:t>
      </w:r>
      <w:r w:rsidR="00494CBC" w:rsidRPr="00E72127">
        <w:rPr>
          <w:lang w:val="sk-SK"/>
        </w:rPr>
        <w:t xml:space="preserve">Dôležité je však aj to, že dotyční majitelia tém X potrebujú informatikov na to, aby im ozrejmili, čo už v danej chvíli technológie </w:t>
      </w:r>
      <w:r w:rsidR="00494CBC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ponúkajú a kam v strednodobom horizonte smerujú. </w:t>
      </w:r>
    </w:p>
    <w:p w14:paraId="2940B32D" w14:textId="77777777" w:rsidR="00E72127" w:rsidRPr="00E72127" w:rsidRDefault="00E72127" w:rsidP="00E72127">
      <w:pPr>
        <w:rPr>
          <w:rFonts w:ascii="Calibri" w:eastAsia="Times New Roman" w:hAnsi="Calibri" w:cs="Times New Roman"/>
          <w:color w:val="000000"/>
          <w:lang w:val="sk-SK" w:eastAsia="en-GB"/>
        </w:rPr>
      </w:pPr>
    </w:p>
    <w:p w14:paraId="225980AF" w14:textId="1247AEF8" w:rsidR="006E396A" w:rsidRPr="00E72127" w:rsidRDefault="006E396A" w:rsidP="00CC39A9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  <w:color w:val="000000"/>
          <w:lang w:val="sk-SK" w:eastAsia="en-GB"/>
        </w:rPr>
      </w:pPr>
      <w:r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Na Valentom pripravenú koncepciu pozeráte ako na ďalší dokument, ktorý treba urobiť popri  NKIVS, Partnerskej dohode atď. Ja to vnímam inak. </w:t>
      </w:r>
      <w:r w:rsidR="0069056D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NKIVS a PD </w:t>
      </w:r>
      <w:r w:rsidR="0069056D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sa týkajú obdobia 2021 až 2027, fakticky skôr 2030. Valentova koncepcia rieši rovnaký časový horizont. Ak chceme postupovať správne, odrazme sa od otázky: „Ako vnímate súlad </w:t>
      </w:r>
      <w:r w:rsidR="0069056D" w:rsidRPr="00E72127">
        <w:rPr>
          <w:rFonts w:ascii="Calibri" w:eastAsia="Times New Roman" w:hAnsi="Calibri" w:cs="Times New Roman"/>
          <w:color w:val="000000"/>
          <w:lang w:val="sk-SK" w:eastAsia="en-GB"/>
        </w:rPr>
        <w:t>dnes</w:t>
      </w:r>
      <w:r w:rsidR="0069056D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platného NKIVS a plánu výziev v PO7?“  </w:t>
      </w:r>
      <w:r w:rsidR="00A02515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Ja považujem vzájomne prepojenie týchto materiálov za </w:t>
      </w:r>
      <w:r w:rsidR="00E72127" w:rsidRPr="00E72127">
        <w:rPr>
          <w:rFonts w:ascii="Calibri" w:eastAsia="Times New Roman" w:hAnsi="Calibri" w:cs="Times New Roman"/>
          <w:color w:val="000000"/>
          <w:lang w:val="sk-SK" w:eastAsia="en-GB"/>
        </w:rPr>
        <w:t>neuspokojivé</w:t>
      </w:r>
      <w:r w:rsidR="00D77374" w:rsidRPr="00E72127">
        <w:rPr>
          <w:rFonts w:ascii="Calibri" w:eastAsia="Times New Roman" w:hAnsi="Calibri" w:cs="Times New Roman"/>
          <w:color w:val="000000"/>
          <w:lang w:val="sk-SK" w:eastAsia="en-GB"/>
        </w:rPr>
        <w:t>. T</w:t>
      </w:r>
      <w:r w:rsidR="00A02515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akémuto stavu sa musíme v budúcnosti vyhnúť. </w:t>
      </w:r>
      <w:r w:rsidR="00D77374" w:rsidRPr="00E72127">
        <w:rPr>
          <w:rFonts w:ascii="Calibri" w:eastAsia="Times New Roman" w:hAnsi="Calibri" w:cs="Times New Roman"/>
          <w:color w:val="000000"/>
          <w:lang w:val="sk-SK" w:eastAsia="en-GB"/>
        </w:rPr>
        <w:t>S</w:t>
      </w:r>
      <w:r w:rsidR="00A02515" w:rsidRPr="00E72127">
        <w:rPr>
          <w:rFonts w:ascii="Calibri" w:eastAsia="Times New Roman" w:hAnsi="Calibri" w:cs="Times New Roman"/>
          <w:color w:val="000000"/>
          <w:lang w:val="sk-SK" w:eastAsia="en-GB"/>
        </w:rPr>
        <w:t>úlad medzi PD a NKIVS  sa dá dosiahnuť dvoma spôsobmi:</w:t>
      </w:r>
    </w:p>
    <w:p w14:paraId="38A2D8EB" w14:textId="54CE186E" w:rsidR="00A02515" w:rsidRPr="00E72127" w:rsidRDefault="00A02515" w:rsidP="00A02515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color w:val="000000"/>
          <w:lang w:val="sk-SK" w:eastAsia="en-GB"/>
        </w:rPr>
      </w:pPr>
      <w:r w:rsidRPr="00E72127">
        <w:rPr>
          <w:rFonts w:ascii="Calibri" w:eastAsia="Times New Roman" w:hAnsi="Calibri" w:cs="Times New Roman"/>
          <w:color w:val="000000"/>
          <w:lang w:val="sk-SK" w:eastAsia="en-GB"/>
        </w:rPr>
        <w:t>NKIVS a PD (operačné pr</w:t>
      </w:r>
      <w:r w:rsidR="00643204" w:rsidRPr="00E72127">
        <w:rPr>
          <w:rFonts w:ascii="Calibri" w:eastAsia="Times New Roman" w:hAnsi="Calibri" w:cs="Times New Roman"/>
          <w:color w:val="000000"/>
          <w:lang w:val="sk-SK" w:eastAsia="en-GB"/>
        </w:rPr>
        <w:t>o</w:t>
      </w:r>
      <w:r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gramy) </w:t>
      </w:r>
      <w:r w:rsidR="00643204" w:rsidRPr="00E72127">
        <w:rPr>
          <w:rFonts w:ascii="Calibri" w:eastAsia="Times New Roman" w:hAnsi="Calibri" w:cs="Times New Roman"/>
          <w:color w:val="000000"/>
          <w:lang w:val="sk-SK" w:eastAsia="en-GB"/>
        </w:rPr>
        <w:t>sa budú tvoriť</w:t>
      </w:r>
      <w:r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naraz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>. P</w:t>
      </w:r>
      <w:r w:rsidR="00643204" w:rsidRPr="00E72127">
        <w:rPr>
          <w:rFonts w:ascii="Calibri" w:eastAsia="Times New Roman" w:hAnsi="Calibri" w:cs="Times New Roman"/>
          <w:color w:val="000000"/>
          <w:lang w:val="sk-SK" w:eastAsia="en-GB"/>
        </w:rPr>
        <w:t>reviazanosť oboch dokumentov sa zabezpečí voľným spôsobom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>. To znamená</w:t>
      </w:r>
      <w:r w:rsidR="00643204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, 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že </w:t>
      </w:r>
      <w:r w:rsidR="00643204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to, čo majú ľudia </w:t>
      </w:r>
      <w:r w:rsidR="00643204" w:rsidRPr="00E72127">
        <w:rPr>
          <w:rFonts w:ascii="Calibri" w:eastAsia="Times New Roman" w:hAnsi="Calibri" w:cs="Times New Roman"/>
          <w:color w:val="000000"/>
          <w:lang w:val="sk-SK" w:eastAsia="en-GB"/>
        </w:rPr>
        <w:lastRenderedPageBreak/>
        <w:t>v hlavách bude premietať do textov a pripomienok. Keďže NKIVS sa zrejme do leta 2020 nestihne</w:t>
      </w:r>
      <w:r w:rsidR="00E72127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vypracovať</w:t>
      </w:r>
      <w:r w:rsidR="00643204" w:rsidRPr="00E72127">
        <w:rPr>
          <w:rFonts w:ascii="Calibri" w:eastAsia="Times New Roman" w:hAnsi="Calibri" w:cs="Times New Roman"/>
          <w:color w:val="000000"/>
          <w:lang w:val="sk-SK" w:eastAsia="en-GB"/>
        </w:rPr>
        <w:t>, tak sa do nej v priebehu druhého polroka budú zavádzať veci spísané v špecifických cieľoch a aktivitách PD</w:t>
      </w:r>
      <w:r w:rsidR="00D77374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. 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>Spoločne budeme dúfať, že iniciatívne vstup</w:t>
      </w:r>
      <w:r w:rsidR="00E72127" w:rsidRPr="00E72127">
        <w:rPr>
          <w:rFonts w:ascii="Calibri" w:eastAsia="Times New Roman" w:hAnsi="Calibri" w:cs="Times New Roman"/>
          <w:color w:val="000000"/>
          <w:lang w:val="sk-SK" w:eastAsia="en-GB"/>
        </w:rPr>
        <w:t>y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rozličných inštitúcií a lobistov budú v súlade s tým čo si želáme.</w:t>
      </w:r>
    </w:p>
    <w:p w14:paraId="4FC4C502" w14:textId="77777777" w:rsidR="00AB1377" w:rsidRPr="00E72127" w:rsidRDefault="00643204" w:rsidP="0004355E">
      <w:pPr>
        <w:pStyle w:val="ListParagraph"/>
        <w:numPr>
          <w:ilvl w:val="0"/>
          <w:numId w:val="4"/>
        </w:numPr>
        <w:rPr>
          <w:lang w:val="sk-SK"/>
        </w:rPr>
      </w:pPr>
      <w:r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Vznikne koncepcia, ktorá vytýči ciele a mantinely pre NKIVS aj PD a pri tvorbe oboch dokumentov sa bude koncepcia zohľadňovať. Aby sme mali istotu, že zostaneme oboma nohami na zemi, bude treba do koncepcie doplniť </w:t>
      </w:r>
    </w:p>
    <w:p w14:paraId="64A7D6F4" w14:textId="3648BFE5" w:rsidR="00AB1377" w:rsidRPr="00E72127" w:rsidRDefault="00643204" w:rsidP="00AB1377">
      <w:pPr>
        <w:pStyle w:val="ListParagraph"/>
        <w:numPr>
          <w:ilvl w:val="3"/>
          <w:numId w:val="4"/>
        </w:numPr>
        <w:ind w:left="1418"/>
        <w:rPr>
          <w:lang w:val="sk-SK"/>
        </w:rPr>
      </w:pPr>
      <w:proofErr w:type="spellStart"/>
      <w:r w:rsidRPr="00E72127">
        <w:rPr>
          <w:rFonts w:ascii="Calibri" w:eastAsia="Times New Roman" w:hAnsi="Calibri" w:cs="Times New Roman"/>
          <w:color w:val="000000"/>
          <w:lang w:val="sk-SK" w:eastAsia="en-GB"/>
        </w:rPr>
        <w:t>governance</w:t>
      </w:r>
      <w:proofErr w:type="spellEnd"/>
      <w:r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model (</w:t>
      </w:r>
      <w:r w:rsidR="00F73920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čo znamená rozšíriť kapitolu 4.7 „Cestovná 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>mapa</w:t>
      </w:r>
      <w:r w:rsidR="00AB1377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, pre pripomenutie prikladám aj súbor </w:t>
      </w:r>
      <w:proofErr w:type="spellStart"/>
      <w:r w:rsidR="002E08EB" w:rsidRPr="00E72127">
        <w:rPr>
          <w:rFonts w:ascii="Calibri" w:eastAsia="Times New Roman" w:hAnsi="Calibri" w:cs="Times New Roman"/>
          <w:i/>
          <w:iCs/>
          <w:color w:val="000000"/>
          <w:lang w:val="sk-SK" w:eastAsia="en-GB"/>
        </w:rPr>
        <w:t>Strategicke</w:t>
      </w:r>
      <w:proofErr w:type="spellEnd"/>
      <w:r w:rsidR="002E08EB" w:rsidRPr="00E72127">
        <w:rPr>
          <w:rFonts w:ascii="Calibri" w:eastAsia="Times New Roman" w:hAnsi="Calibri" w:cs="Times New Roman"/>
          <w:i/>
          <w:iCs/>
          <w:color w:val="000000"/>
          <w:lang w:val="sk-SK" w:eastAsia="en-GB"/>
        </w:rPr>
        <w:t xml:space="preserve"> riadenie </w:t>
      </w:r>
      <w:proofErr w:type="spellStart"/>
      <w:r w:rsidR="002E08EB" w:rsidRPr="00E72127">
        <w:rPr>
          <w:rFonts w:ascii="Calibri" w:eastAsia="Times New Roman" w:hAnsi="Calibri" w:cs="Times New Roman"/>
          <w:i/>
          <w:iCs/>
          <w:color w:val="000000"/>
          <w:lang w:val="sk-SK" w:eastAsia="en-GB"/>
        </w:rPr>
        <w:t>informatizacie</w:t>
      </w:r>
      <w:proofErr w:type="spellEnd"/>
      <w:r w:rsidR="002E08EB" w:rsidRPr="00E72127">
        <w:rPr>
          <w:rFonts w:ascii="Calibri" w:eastAsia="Times New Roman" w:hAnsi="Calibri" w:cs="Times New Roman"/>
          <w:i/>
          <w:iCs/>
          <w:color w:val="000000"/>
          <w:lang w:val="sk-SK" w:eastAsia="en-GB"/>
        </w:rPr>
        <w:t xml:space="preserve"> 2019 05 07</w:t>
      </w:r>
      <w:r w:rsidRPr="00E72127">
        <w:rPr>
          <w:rFonts w:ascii="Calibri" w:eastAsia="Times New Roman" w:hAnsi="Calibri" w:cs="Times New Roman"/>
          <w:color w:val="000000"/>
          <w:lang w:val="sk-SK" w:eastAsia="en-GB"/>
        </w:rPr>
        <w:t>)</w:t>
      </w:r>
      <w:r w:rsidR="00AB1377" w:rsidRPr="00E72127">
        <w:rPr>
          <w:rFonts w:ascii="Calibri" w:eastAsia="Times New Roman" w:hAnsi="Calibri" w:cs="Times New Roman"/>
          <w:color w:val="000000"/>
          <w:lang w:val="sk-SK" w:eastAsia="en-GB"/>
        </w:rPr>
        <w:t>,</w:t>
      </w:r>
      <w:r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a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> </w:t>
      </w:r>
    </w:p>
    <w:p w14:paraId="6FC719B5" w14:textId="71A4E8FA" w:rsidR="00DD5445" w:rsidRPr="00E72127" w:rsidRDefault="00643204" w:rsidP="00AB1377">
      <w:pPr>
        <w:pStyle w:val="ListParagraph"/>
        <w:numPr>
          <w:ilvl w:val="3"/>
          <w:numId w:val="4"/>
        </w:numPr>
        <w:ind w:left="1418"/>
        <w:rPr>
          <w:lang w:val="sk-SK"/>
        </w:rPr>
      </w:pPr>
      <w:r w:rsidRPr="00E72127">
        <w:rPr>
          <w:rFonts w:ascii="Calibri" w:eastAsia="Times New Roman" w:hAnsi="Calibri" w:cs="Times New Roman"/>
          <w:color w:val="000000"/>
          <w:lang w:val="sk-SK" w:eastAsia="en-GB"/>
        </w:rPr>
        <w:t>požiada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vky na dotiahnutie nefungujúcich procesov (čo znamená rozpracovanie Cestovnej mapy v kategórii, ktorú Valent označil „Pokračovať – zvyšovať </w:t>
      </w:r>
      <w:r w:rsidR="00C84C62" w:rsidRPr="00E72127">
        <w:rPr>
          <w:rFonts w:ascii="Calibri" w:eastAsia="Times New Roman" w:hAnsi="Calibri" w:cs="Times New Roman"/>
          <w:color w:val="000000"/>
          <w:lang w:val="sk-SK" w:eastAsia="en-GB"/>
        </w:rPr>
        <w:t>digitálnu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zrelosť stavaním na tom, čo už máme“</w:t>
      </w:r>
      <w:r w:rsidR="00AB1377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, ocenil by som keby nám pán </w:t>
      </w:r>
      <w:proofErr w:type="spellStart"/>
      <w:r w:rsidR="00AB1377" w:rsidRPr="00E72127">
        <w:rPr>
          <w:rFonts w:ascii="Calibri" w:eastAsia="Times New Roman" w:hAnsi="Calibri" w:cs="Times New Roman"/>
          <w:color w:val="000000"/>
          <w:lang w:val="sk-SK" w:eastAsia="en-GB"/>
        </w:rPr>
        <w:t>Illek</w:t>
      </w:r>
      <w:proofErr w:type="spellEnd"/>
      <w:r w:rsidR="00AB1377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v odpovedi na tento mail poslal </w:t>
      </w:r>
      <w:r w:rsidR="002E08EB" w:rsidRPr="00E72127">
        <w:rPr>
          <w:rFonts w:ascii="Calibri" w:eastAsia="Times New Roman" w:hAnsi="Calibri" w:cs="Times New Roman"/>
          <w:i/>
          <w:iCs/>
          <w:color w:val="000000"/>
          <w:lang w:val="sk-SK" w:eastAsia="en-GB"/>
        </w:rPr>
        <w:t>hodnotiacu správu</w:t>
      </w:r>
      <w:r w:rsidR="002E08EB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 združenia slovensko.digital</w:t>
      </w:r>
      <w:r w:rsidR="001A0BAD" w:rsidRPr="00E72127">
        <w:rPr>
          <w:rFonts w:ascii="Calibri" w:eastAsia="Times New Roman" w:hAnsi="Calibri" w:cs="Times New Roman"/>
          <w:color w:val="000000"/>
          <w:lang w:val="sk-SK" w:eastAsia="en-GB"/>
        </w:rPr>
        <w:t>)</w:t>
      </w:r>
      <w:r w:rsidR="00C84C62" w:rsidRPr="00E72127">
        <w:rPr>
          <w:rFonts w:ascii="Calibri" w:eastAsia="Times New Roman" w:hAnsi="Calibri" w:cs="Times New Roman"/>
          <w:color w:val="000000"/>
          <w:lang w:val="sk-SK" w:eastAsia="en-GB"/>
        </w:rPr>
        <w:t xml:space="preserve">. </w:t>
      </w:r>
    </w:p>
    <w:p w14:paraId="65FAEDE1" w14:textId="77777777" w:rsidR="00AB1377" w:rsidRPr="00E72127" w:rsidRDefault="00AB1377" w:rsidP="00C84C62">
      <w:pPr>
        <w:ind w:left="720"/>
        <w:rPr>
          <w:lang w:val="sk-SK"/>
        </w:rPr>
      </w:pPr>
    </w:p>
    <w:p w14:paraId="3A9866CF" w14:textId="42149CC6" w:rsidR="001A0BAD" w:rsidRPr="00E72127" w:rsidRDefault="00C84C62" w:rsidP="00C84C62">
      <w:pPr>
        <w:ind w:left="720"/>
        <w:rPr>
          <w:lang w:val="sk-SK"/>
        </w:rPr>
      </w:pPr>
      <w:r w:rsidRPr="00E72127">
        <w:rPr>
          <w:lang w:val="sk-SK"/>
        </w:rPr>
        <w:t xml:space="preserve">Ja preferujem postup podľa </w:t>
      </w:r>
      <w:r w:rsidR="00AB1377" w:rsidRPr="00E72127">
        <w:rPr>
          <w:lang w:val="sk-SK"/>
        </w:rPr>
        <w:t xml:space="preserve">písmena </w:t>
      </w:r>
      <w:r w:rsidRPr="00E72127">
        <w:rPr>
          <w:lang w:val="sk-SK"/>
        </w:rPr>
        <w:t>b).</w:t>
      </w:r>
    </w:p>
    <w:p w14:paraId="0FEF0426" w14:textId="5F7EE26C" w:rsidR="00C84C62" w:rsidRPr="00E72127" w:rsidRDefault="00C84C62" w:rsidP="001A0BAD">
      <w:pPr>
        <w:rPr>
          <w:lang w:val="sk-SK"/>
        </w:rPr>
      </w:pPr>
    </w:p>
    <w:p w14:paraId="256270E8" w14:textId="77777777" w:rsidR="00CC39A9" w:rsidRPr="00E72127" w:rsidRDefault="00CC39A9" w:rsidP="00CC39A9">
      <w:pPr>
        <w:pStyle w:val="ListParagraph"/>
        <w:numPr>
          <w:ilvl w:val="0"/>
          <w:numId w:val="6"/>
        </w:numPr>
        <w:rPr>
          <w:b/>
          <w:bCs/>
          <w:lang w:val="sk-SK"/>
        </w:rPr>
      </w:pPr>
      <w:r w:rsidRPr="00E72127">
        <w:rPr>
          <w:b/>
          <w:bCs/>
          <w:lang w:val="sk-SK"/>
        </w:rPr>
        <w:t>Vstupy do programového vyhlásenia vlády.</w:t>
      </w:r>
    </w:p>
    <w:p w14:paraId="4C9236BE" w14:textId="77777777" w:rsidR="00CC39A9" w:rsidRPr="00E72127" w:rsidRDefault="00CC39A9" w:rsidP="00CC39A9">
      <w:pPr>
        <w:rPr>
          <w:lang w:val="sk-SK"/>
        </w:rPr>
      </w:pPr>
    </w:p>
    <w:p w14:paraId="204AF549" w14:textId="324154B0" w:rsidR="00CC39A9" w:rsidRPr="00E72127" w:rsidRDefault="00CC39A9" w:rsidP="00CC39A9">
      <w:pPr>
        <w:rPr>
          <w:lang w:val="sk-SK"/>
        </w:rPr>
      </w:pPr>
      <w:r w:rsidRPr="00E72127">
        <w:rPr>
          <w:lang w:val="sk-SK"/>
        </w:rPr>
        <w:t xml:space="preserve">Myslím, že by sme mali </w:t>
      </w:r>
      <w:r w:rsidRPr="00E72127">
        <w:rPr>
          <w:lang w:val="sk-SK"/>
        </w:rPr>
        <w:t>ponúknuť aspoň toto</w:t>
      </w:r>
    </w:p>
    <w:p w14:paraId="7D0F595D" w14:textId="77777777" w:rsidR="006700A3" w:rsidRPr="00E72127" w:rsidRDefault="006700A3" w:rsidP="00CC39A9">
      <w:pPr>
        <w:pStyle w:val="ListParagraph"/>
        <w:numPr>
          <w:ilvl w:val="0"/>
          <w:numId w:val="10"/>
        </w:numPr>
        <w:rPr>
          <w:lang w:val="sk-SK"/>
        </w:rPr>
      </w:pPr>
      <w:r w:rsidRPr="00E72127">
        <w:rPr>
          <w:lang w:val="sk-SK"/>
        </w:rPr>
        <w:t>Vláda by mala pripraviť a parlament schváliť</w:t>
      </w:r>
      <w:r w:rsidR="00CC39A9" w:rsidRPr="00E72127">
        <w:rPr>
          <w:lang w:val="sk-SK"/>
        </w:rPr>
        <w:t xml:space="preserve"> také zmeny zákonov, predpisov a organizácie činností</w:t>
      </w:r>
      <w:r w:rsidRPr="00E72127">
        <w:rPr>
          <w:lang w:val="sk-SK"/>
        </w:rPr>
        <w:t>,</w:t>
      </w:r>
      <w:r w:rsidR="00CC39A9" w:rsidRPr="00E72127">
        <w:rPr>
          <w:lang w:val="sk-SK"/>
        </w:rPr>
        <w:t xml:space="preserve"> aby bolo možné v</w:t>
      </w:r>
      <w:r w:rsidRPr="00E72127">
        <w:rPr>
          <w:lang w:val="sk-SK"/>
        </w:rPr>
        <w:t> </w:t>
      </w:r>
      <w:r w:rsidR="00CC39A9" w:rsidRPr="00E72127">
        <w:rPr>
          <w:lang w:val="sk-SK"/>
        </w:rPr>
        <w:t>čo</w:t>
      </w:r>
      <w:r w:rsidRPr="00E72127">
        <w:rPr>
          <w:lang w:val="sk-SK"/>
        </w:rPr>
        <w:t xml:space="preserve"> najväčšom rozsahu využiť potenciál digitálnych technológií.</w:t>
      </w:r>
    </w:p>
    <w:p w14:paraId="2C9290F2" w14:textId="7716388F" w:rsidR="006700A3" w:rsidRPr="00E72127" w:rsidRDefault="006700A3" w:rsidP="00CC39A9">
      <w:pPr>
        <w:pStyle w:val="ListParagraph"/>
        <w:numPr>
          <w:ilvl w:val="0"/>
          <w:numId w:val="10"/>
        </w:numPr>
        <w:rPr>
          <w:lang w:val="sk-SK"/>
        </w:rPr>
      </w:pPr>
      <w:r w:rsidRPr="00E72127">
        <w:rPr>
          <w:lang w:val="sk-SK"/>
        </w:rPr>
        <w:t xml:space="preserve">Zoštíhlenie verejnej správy sa bude diať prostredníctvom univerzálnych </w:t>
      </w:r>
      <w:proofErr w:type="spellStart"/>
      <w:r w:rsidRPr="00E72127">
        <w:rPr>
          <w:lang w:val="sk-SK"/>
        </w:rPr>
        <w:t>prepážok</w:t>
      </w:r>
      <w:proofErr w:type="spellEnd"/>
      <w:r w:rsidRPr="00E72127">
        <w:rPr>
          <w:lang w:val="sk-SK"/>
        </w:rPr>
        <w:t xml:space="preserve"> a integrácie podporných služieb (BackOffice), čo predpokladá maximálnu možnú mieru integrácie agendových systémov.</w:t>
      </w:r>
    </w:p>
    <w:p w14:paraId="0F5AAFFE" w14:textId="6D760A15" w:rsidR="00CC39A9" w:rsidRPr="00E72127" w:rsidRDefault="006700A3" w:rsidP="00CC39A9">
      <w:pPr>
        <w:pStyle w:val="ListParagraph"/>
        <w:numPr>
          <w:ilvl w:val="0"/>
          <w:numId w:val="10"/>
        </w:numPr>
        <w:rPr>
          <w:lang w:val="sk-SK"/>
        </w:rPr>
      </w:pPr>
      <w:proofErr w:type="spellStart"/>
      <w:r w:rsidRPr="00E72127">
        <w:rPr>
          <w:lang w:val="sk-SK"/>
        </w:rPr>
        <w:t>One</w:t>
      </w:r>
      <w:proofErr w:type="spellEnd"/>
      <w:r w:rsidR="00AB1377" w:rsidRPr="00E72127">
        <w:rPr>
          <w:lang w:val="sk-SK"/>
        </w:rPr>
        <w:t>-</w:t>
      </w:r>
      <w:r w:rsidRPr="00E72127">
        <w:rPr>
          <w:lang w:val="sk-SK"/>
        </w:rPr>
        <w:t>stop</w:t>
      </w:r>
      <w:r w:rsidR="00AB1377" w:rsidRPr="00E72127">
        <w:rPr>
          <w:lang w:val="sk-SK"/>
        </w:rPr>
        <w:t>-</w:t>
      </w:r>
      <w:proofErr w:type="spellStart"/>
      <w:r w:rsidRPr="00E72127">
        <w:rPr>
          <w:lang w:val="sk-SK"/>
        </w:rPr>
        <w:t>shop</w:t>
      </w:r>
      <w:proofErr w:type="spellEnd"/>
      <w:r w:rsidRPr="00E72127">
        <w:rPr>
          <w:lang w:val="sk-SK"/>
        </w:rPr>
        <w:t xml:space="preserve"> bude integrovať služby horizontálne (služby naprieč rezortmi) aj vertikálne (štát aj územná </w:t>
      </w:r>
      <w:r w:rsidR="00AB1377" w:rsidRPr="00E72127">
        <w:rPr>
          <w:lang w:val="sk-SK"/>
        </w:rPr>
        <w:t>samospráva</w:t>
      </w:r>
      <w:r w:rsidRPr="00E72127">
        <w:rPr>
          <w:lang w:val="sk-SK"/>
        </w:rPr>
        <w:t>)</w:t>
      </w:r>
    </w:p>
    <w:p w14:paraId="64CE7B5B" w14:textId="4B38A7D4" w:rsidR="006700A3" w:rsidRPr="00E72127" w:rsidRDefault="006700A3" w:rsidP="00CC39A9">
      <w:pPr>
        <w:pStyle w:val="ListParagraph"/>
        <w:numPr>
          <w:ilvl w:val="0"/>
          <w:numId w:val="10"/>
        </w:numPr>
        <w:rPr>
          <w:lang w:val="sk-SK"/>
        </w:rPr>
      </w:pPr>
      <w:r w:rsidRPr="00E72127">
        <w:rPr>
          <w:lang w:val="sk-SK"/>
        </w:rPr>
        <w:t>Otváraním rozhraní a sprístupňovaním dát sa dosiahne väčšia verejná kontrola ako aj možnosť zapájania neštátnych odborníkov do oblasti verejných služieb</w:t>
      </w:r>
    </w:p>
    <w:p w14:paraId="749C3AF1" w14:textId="77777777" w:rsidR="00CC39A9" w:rsidRPr="00E72127" w:rsidRDefault="00CC39A9" w:rsidP="00CC39A9">
      <w:pPr>
        <w:rPr>
          <w:lang w:val="sk-SK"/>
        </w:rPr>
      </w:pPr>
    </w:p>
    <w:p w14:paraId="2C4462CB" w14:textId="31F09C8F" w:rsidR="005E3F88" w:rsidRPr="00E72127" w:rsidRDefault="00CC39A9" w:rsidP="001A0BAD">
      <w:pPr>
        <w:pStyle w:val="ListParagraph"/>
        <w:numPr>
          <w:ilvl w:val="0"/>
          <w:numId w:val="6"/>
        </w:numPr>
        <w:rPr>
          <w:b/>
          <w:bCs/>
          <w:lang w:val="sk-SK"/>
        </w:rPr>
      </w:pPr>
      <w:r w:rsidRPr="00E72127">
        <w:rPr>
          <w:b/>
          <w:bCs/>
          <w:lang w:val="sk-SK"/>
        </w:rPr>
        <w:t>Partnerská dohoda</w:t>
      </w:r>
    </w:p>
    <w:p w14:paraId="4C6CF80C" w14:textId="77777777" w:rsidR="00CC39A9" w:rsidRPr="00E72127" w:rsidRDefault="00CC39A9">
      <w:pPr>
        <w:rPr>
          <w:lang w:val="sk-SK"/>
        </w:rPr>
      </w:pPr>
    </w:p>
    <w:p w14:paraId="46E20B13" w14:textId="32606DED" w:rsidR="001566E4" w:rsidRPr="00E72127" w:rsidRDefault="00C84C62">
      <w:pPr>
        <w:rPr>
          <w:lang w:val="sk-SK"/>
        </w:rPr>
      </w:pPr>
      <w:r w:rsidRPr="00E72127">
        <w:rPr>
          <w:lang w:val="sk-SK"/>
        </w:rPr>
        <w:t xml:space="preserve">Aby sme sa chápali v tom, že minimálne </w:t>
      </w:r>
      <w:r w:rsidR="005E3F88" w:rsidRPr="00E72127">
        <w:rPr>
          <w:lang w:val="sk-SK"/>
        </w:rPr>
        <w:t>p</w:t>
      </w:r>
      <w:r w:rsidRPr="00E72127">
        <w:rPr>
          <w:lang w:val="sk-SK"/>
        </w:rPr>
        <w:t>re oblasť Partnerskej dohody</w:t>
      </w:r>
      <w:r w:rsidR="005E3F88" w:rsidRPr="00E72127">
        <w:rPr>
          <w:lang w:val="sk-SK"/>
        </w:rPr>
        <w:t xml:space="preserve"> nie sme na zelenej lúke, prikladám </w:t>
      </w:r>
      <w:r w:rsidR="00CC39A9" w:rsidRPr="00E72127">
        <w:rPr>
          <w:lang w:val="sk-SK"/>
        </w:rPr>
        <w:t>nasledovné</w:t>
      </w:r>
      <w:r w:rsidR="001566E4" w:rsidRPr="00E72127">
        <w:rPr>
          <w:lang w:val="sk-SK"/>
        </w:rPr>
        <w:t>:</w:t>
      </w:r>
    </w:p>
    <w:p w14:paraId="48C68D22" w14:textId="77777777" w:rsidR="00DD5445" w:rsidRPr="00E72127" w:rsidRDefault="00DD5445">
      <w:pPr>
        <w:rPr>
          <w:lang w:val="sk-SK"/>
        </w:rPr>
      </w:pPr>
    </w:p>
    <w:p w14:paraId="6C3A5F94" w14:textId="666E58C7" w:rsidR="001566E4" w:rsidRPr="00E72127" w:rsidRDefault="001566E4">
      <w:pPr>
        <w:rPr>
          <w:i/>
          <w:iCs/>
          <w:lang w:val="sk-SK"/>
        </w:rPr>
      </w:pPr>
      <w:bookmarkStart w:id="0" w:name="_Toc20758046"/>
      <w:r w:rsidRPr="00E72127">
        <w:rPr>
          <w:i/>
          <w:iCs/>
          <w:lang w:val="sk-SK"/>
        </w:rPr>
        <w:t>Východiskový návrh priorít  SR pre politiku súdržnosti na programové obdobie 2021 – 2027</w:t>
      </w:r>
      <w:bookmarkEnd w:id="0"/>
    </w:p>
    <w:p w14:paraId="370DB087" w14:textId="77777777" w:rsidR="001566E4" w:rsidRPr="00E72127" w:rsidRDefault="001566E4" w:rsidP="001566E4">
      <w:pPr>
        <w:rPr>
          <w:b/>
          <w:bCs/>
          <w:i/>
          <w:iCs/>
          <w:lang w:val="sk-SK"/>
        </w:rPr>
      </w:pPr>
      <w:bookmarkStart w:id="1" w:name="_Toc20758049"/>
      <w:r w:rsidRPr="00E72127">
        <w:rPr>
          <w:b/>
          <w:bCs/>
          <w:i/>
          <w:iCs/>
          <w:lang w:val="sk-SK"/>
        </w:rPr>
        <w:t xml:space="preserve">Cieľ 1: </w:t>
      </w:r>
    </w:p>
    <w:p w14:paraId="488DE229" w14:textId="3479931E" w:rsidR="001566E4" w:rsidRPr="00E72127" w:rsidRDefault="001566E4" w:rsidP="001566E4">
      <w:pPr>
        <w:rPr>
          <w:i/>
          <w:iCs/>
          <w:lang w:val="sk-SK"/>
        </w:rPr>
      </w:pPr>
      <w:r w:rsidRPr="00E72127">
        <w:rPr>
          <w:i/>
          <w:iCs/>
          <w:lang w:val="sk-SK"/>
        </w:rPr>
        <w:t>INTELIGENTNEJŠIA EURÓPA – inovatívna a inteligentná transformácia hospodárstva</w:t>
      </w:r>
      <w:bookmarkEnd w:id="1"/>
    </w:p>
    <w:p w14:paraId="193F576C" w14:textId="31F6983F" w:rsidR="001566E4" w:rsidRPr="00E72127" w:rsidRDefault="001566E4">
      <w:pPr>
        <w:rPr>
          <w:b/>
          <w:bCs/>
          <w:i/>
          <w:iCs/>
          <w:lang w:val="sk-SK"/>
        </w:rPr>
      </w:pPr>
      <w:bookmarkStart w:id="2" w:name="_Toc19194290"/>
      <w:bookmarkStart w:id="3" w:name="_Toc19520552"/>
      <w:bookmarkStart w:id="4" w:name="_Toc20758051"/>
      <w:r w:rsidRPr="00E72127">
        <w:rPr>
          <w:b/>
          <w:bCs/>
          <w:i/>
          <w:iCs/>
          <w:lang w:val="sk-SK"/>
        </w:rPr>
        <w:t>Špecifický cieľ:</w:t>
      </w:r>
    </w:p>
    <w:p w14:paraId="21E6F41F" w14:textId="2E099A56" w:rsidR="001566E4" w:rsidRPr="00E72127" w:rsidRDefault="001566E4">
      <w:pPr>
        <w:rPr>
          <w:i/>
          <w:iCs/>
          <w:lang w:val="sk-SK"/>
        </w:rPr>
      </w:pPr>
      <w:r w:rsidRPr="00E72127">
        <w:rPr>
          <w:i/>
          <w:iCs/>
          <w:lang w:val="sk-SK"/>
        </w:rPr>
        <w:t>1.2 Využívania výhod digitalizácie pre občanov, podniky a vlády</w:t>
      </w:r>
      <w:bookmarkEnd w:id="2"/>
      <w:bookmarkEnd w:id="3"/>
      <w:bookmarkEnd w:id="4"/>
      <w:r w:rsidRPr="00E72127" w:rsidDel="002D5E48">
        <w:rPr>
          <w:i/>
          <w:iCs/>
          <w:lang w:val="sk-SK"/>
        </w:rPr>
        <w:t xml:space="preserve"> </w:t>
      </w:r>
    </w:p>
    <w:p w14:paraId="5C9AC578" w14:textId="5C3B728A" w:rsidR="001566E4" w:rsidRPr="00E72127" w:rsidRDefault="001566E4">
      <w:pPr>
        <w:rPr>
          <w:b/>
          <w:bCs/>
          <w:i/>
          <w:iCs/>
          <w:lang w:val="sk-SK"/>
        </w:rPr>
      </w:pPr>
      <w:r w:rsidRPr="00E72127">
        <w:rPr>
          <w:b/>
          <w:bCs/>
          <w:i/>
          <w:iCs/>
          <w:lang w:val="sk-SK"/>
        </w:rPr>
        <w:t>Opatrenie v rámci špecifického cieľa:</w:t>
      </w:r>
    </w:p>
    <w:p w14:paraId="3041CD5C" w14:textId="491F9B6F" w:rsidR="001566E4" w:rsidRPr="00E72127" w:rsidRDefault="001566E4">
      <w:pPr>
        <w:rPr>
          <w:i/>
          <w:iCs/>
          <w:lang w:val="sk-SK"/>
        </w:rPr>
      </w:pPr>
      <w:r w:rsidRPr="00E72127">
        <w:rPr>
          <w:i/>
          <w:iCs/>
          <w:lang w:val="sk-SK"/>
        </w:rPr>
        <w:t>1.2.4 Modernizácia poskytovania verejných služieb</w:t>
      </w:r>
    </w:p>
    <w:p w14:paraId="50C5097C" w14:textId="77777777" w:rsidR="001566E4" w:rsidRPr="00E72127" w:rsidRDefault="001566E4" w:rsidP="001566E4">
      <w:pPr>
        <w:rPr>
          <w:b/>
          <w:bCs/>
          <w:i/>
          <w:iCs/>
          <w:lang w:val="sk-SK"/>
        </w:rPr>
      </w:pPr>
      <w:r w:rsidRPr="00E72127">
        <w:rPr>
          <w:b/>
          <w:bCs/>
          <w:i/>
          <w:iCs/>
          <w:lang w:val="sk-SK"/>
        </w:rPr>
        <w:t>Očakávané výsledky:</w:t>
      </w:r>
    </w:p>
    <w:p w14:paraId="3209BED4" w14:textId="77777777" w:rsidR="001566E4" w:rsidRPr="00E72127" w:rsidRDefault="001566E4" w:rsidP="001566E4">
      <w:pPr>
        <w:widowControl w:val="0"/>
        <w:numPr>
          <w:ilvl w:val="0"/>
          <w:numId w:val="1"/>
        </w:numPr>
        <w:contextualSpacing/>
        <w:jc w:val="both"/>
        <w:rPr>
          <w:i/>
          <w:iCs/>
          <w:lang w:val="sk-SK"/>
        </w:rPr>
      </w:pPr>
      <w:r w:rsidRPr="00E72127">
        <w:rPr>
          <w:i/>
          <w:iCs/>
          <w:lang w:val="sk-SK"/>
        </w:rPr>
        <w:t xml:space="preserve">zavádzanie </w:t>
      </w:r>
      <w:proofErr w:type="spellStart"/>
      <w:r w:rsidRPr="00E72127">
        <w:rPr>
          <w:i/>
          <w:iCs/>
          <w:lang w:val="sk-SK"/>
        </w:rPr>
        <w:t>government</w:t>
      </w:r>
      <w:proofErr w:type="spellEnd"/>
      <w:r w:rsidRPr="00E72127">
        <w:rPr>
          <w:i/>
          <w:iCs/>
          <w:lang w:val="sk-SK"/>
        </w:rPr>
        <w:t xml:space="preserve"> as a </w:t>
      </w:r>
      <w:proofErr w:type="spellStart"/>
      <w:r w:rsidRPr="00E72127">
        <w:rPr>
          <w:i/>
          <w:iCs/>
          <w:lang w:val="sk-SK"/>
        </w:rPr>
        <w:t>platform</w:t>
      </w:r>
      <w:proofErr w:type="spellEnd"/>
      <w:r w:rsidRPr="00E72127">
        <w:rPr>
          <w:i/>
          <w:iCs/>
          <w:lang w:val="sk-SK"/>
        </w:rPr>
        <w:t xml:space="preserve"> pomocou API za účelom zlepšovania verejných </w:t>
      </w:r>
      <w:r w:rsidRPr="00E72127">
        <w:rPr>
          <w:i/>
          <w:iCs/>
          <w:lang w:val="sk-SK"/>
        </w:rPr>
        <w:lastRenderedPageBreak/>
        <w:t>služieb,</w:t>
      </w:r>
    </w:p>
    <w:p w14:paraId="3AEA8A41" w14:textId="77777777" w:rsidR="001566E4" w:rsidRPr="00E72127" w:rsidRDefault="001566E4" w:rsidP="001566E4">
      <w:pPr>
        <w:widowControl w:val="0"/>
        <w:numPr>
          <w:ilvl w:val="0"/>
          <w:numId w:val="1"/>
        </w:numPr>
        <w:contextualSpacing/>
        <w:jc w:val="both"/>
        <w:rPr>
          <w:i/>
          <w:iCs/>
          <w:lang w:val="sk-SK"/>
        </w:rPr>
      </w:pPr>
      <w:r w:rsidRPr="00E72127">
        <w:rPr>
          <w:i/>
          <w:iCs/>
          <w:lang w:val="sk-SK"/>
        </w:rPr>
        <w:t>zlepšovanie elektronických a budovanie platformových služieb v rámci centrálnych informačných systémov verejnej správy (vrátane samosprávy),</w:t>
      </w:r>
    </w:p>
    <w:p w14:paraId="52C6C524" w14:textId="77777777" w:rsidR="001566E4" w:rsidRPr="00E72127" w:rsidRDefault="001566E4" w:rsidP="001566E4">
      <w:pPr>
        <w:widowControl w:val="0"/>
        <w:numPr>
          <w:ilvl w:val="0"/>
          <w:numId w:val="1"/>
        </w:numPr>
        <w:contextualSpacing/>
        <w:jc w:val="both"/>
        <w:rPr>
          <w:i/>
          <w:iCs/>
          <w:lang w:val="sk-SK"/>
        </w:rPr>
      </w:pPr>
      <w:r w:rsidRPr="00E72127">
        <w:rPr>
          <w:i/>
          <w:iCs/>
          <w:lang w:val="sk-SK"/>
        </w:rPr>
        <w:t xml:space="preserve">zavádzanie plne automatizovaného vybavenia potrieb občanov a podnikateľov zohľadňujúceho aj ich špecifické potreby pri interakcii s daným systémom z hľadiska prístupnosti a zavádzanie </w:t>
      </w:r>
      <w:proofErr w:type="spellStart"/>
      <w:r w:rsidRPr="00E72127">
        <w:rPr>
          <w:i/>
          <w:iCs/>
          <w:lang w:val="sk-SK"/>
        </w:rPr>
        <w:t>behaviorálnych</w:t>
      </w:r>
      <w:proofErr w:type="spellEnd"/>
      <w:r w:rsidRPr="00E72127">
        <w:rPr>
          <w:i/>
          <w:iCs/>
          <w:lang w:val="sk-SK"/>
        </w:rPr>
        <w:t xml:space="preserve"> intervencií,</w:t>
      </w:r>
    </w:p>
    <w:p w14:paraId="2E85D4A4" w14:textId="77777777" w:rsidR="001566E4" w:rsidRPr="00E72127" w:rsidRDefault="001566E4" w:rsidP="001566E4">
      <w:pPr>
        <w:widowControl w:val="0"/>
        <w:numPr>
          <w:ilvl w:val="0"/>
          <w:numId w:val="1"/>
        </w:numPr>
        <w:contextualSpacing/>
        <w:jc w:val="both"/>
        <w:rPr>
          <w:i/>
          <w:iCs/>
          <w:lang w:val="sk-SK"/>
        </w:rPr>
      </w:pPr>
      <w:r w:rsidRPr="00E72127">
        <w:rPr>
          <w:i/>
          <w:iCs/>
          <w:lang w:val="sk-SK"/>
        </w:rPr>
        <w:t xml:space="preserve">rozvoj </w:t>
      </w:r>
      <w:proofErr w:type="spellStart"/>
      <w:r w:rsidRPr="00E72127">
        <w:rPr>
          <w:i/>
          <w:iCs/>
          <w:lang w:val="sk-SK"/>
        </w:rPr>
        <w:t>interoperability</w:t>
      </w:r>
      <w:proofErr w:type="spellEnd"/>
      <w:r w:rsidRPr="00E72127">
        <w:rPr>
          <w:i/>
          <w:iCs/>
          <w:lang w:val="sk-SK"/>
        </w:rPr>
        <w:t xml:space="preserve"> verejných služieb v súlade s Európskym rámcom pre </w:t>
      </w:r>
      <w:proofErr w:type="spellStart"/>
      <w:r w:rsidRPr="00E72127">
        <w:rPr>
          <w:i/>
          <w:iCs/>
          <w:lang w:val="sk-SK"/>
        </w:rPr>
        <w:t>interoperabilitu</w:t>
      </w:r>
      <w:proofErr w:type="spellEnd"/>
      <w:r w:rsidRPr="00E72127">
        <w:rPr>
          <w:i/>
          <w:iCs/>
          <w:lang w:val="sk-SK"/>
        </w:rPr>
        <w:t xml:space="preserve"> (EIF),</w:t>
      </w:r>
    </w:p>
    <w:p w14:paraId="5F3B53E5" w14:textId="77777777" w:rsidR="001566E4" w:rsidRPr="00E72127" w:rsidRDefault="001566E4" w:rsidP="001566E4">
      <w:pPr>
        <w:widowControl w:val="0"/>
        <w:numPr>
          <w:ilvl w:val="0"/>
          <w:numId w:val="1"/>
        </w:numPr>
        <w:contextualSpacing/>
        <w:jc w:val="both"/>
        <w:rPr>
          <w:i/>
          <w:iCs/>
          <w:lang w:val="sk-SK"/>
        </w:rPr>
      </w:pPr>
      <w:r w:rsidRPr="00E72127">
        <w:rPr>
          <w:i/>
          <w:iCs/>
          <w:lang w:val="sk-SK"/>
        </w:rPr>
        <w:t xml:space="preserve">zavádzanie </w:t>
      </w:r>
      <w:proofErr w:type="spellStart"/>
      <w:r w:rsidRPr="00E72127">
        <w:rPr>
          <w:i/>
          <w:iCs/>
          <w:lang w:val="sk-SK"/>
        </w:rPr>
        <w:t>one</w:t>
      </w:r>
      <w:proofErr w:type="spellEnd"/>
      <w:r w:rsidRPr="00E72127">
        <w:rPr>
          <w:i/>
          <w:iCs/>
          <w:lang w:val="sk-SK"/>
        </w:rPr>
        <w:t xml:space="preserve"> stop </w:t>
      </w:r>
      <w:proofErr w:type="spellStart"/>
      <w:r w:rsidRPr="00E72127">
        <w:rPr>
          <w:i/>
          <w:iCs/>
          <w:lang w:val="sk-SK"/>
        </w:rPr>
        <w:t>government</w:t>
      </w:r>
      <w:proofErr w:type="spellEnd"/>
      <w:r w:rsidRPr="00E72127">
        <w:rPr>
          <w:i/>
          <w:iCs/>
          <w:lang w:val="sk-SK"/>
        </w:rPr>
        <w:t xml:space="preserve"> centier a centralizovaných </w:t>
      </w:r>
      <w:proofErr w:type="spellStart"/>
      <w:r w:rsidRPr="00E72127">
        <w:rPr>
          <w:i/>
          <w:iCs/>
          <w:lang w:val="sk-SK"/>
        </w:rPr>
        <w:t>back</w:t>
      </w:r>
      <w:proofErr w:type="spellEnd"/>
      <w:r w:rsidRPr="00E72127">
        <w:rPr>
          <w:i/>
          <w:iCs/>
          <w:lang w:val="sk-SK"/>
        </w:rPr>
        <w:t xml:space="preserve"> </w:t>
      </w:r>
      <w:proofErr w:type="spellStart"/>
      <w:r w:rsidRPr="00E72127">
        <w:rPr>
          <w:i/>
          <w:iCs/>
          <w:lang w:val="sk-SK"/>
        </w:rPr>
        <w:t>office</w:t>
      </w:r>
      <w:proofErr w:type="spellEnd"/>
      <w:r w:rsidRPr="00E72127">
        <w:rPr>
          <w:i/>
          <w:iCs/>
          <w:lang w:val="sk-SK"/>
        </w:rPr>
        <w:t xml:space="preserve"> centier, vrátane zdieľaných služieb,</w:t>
      </w:r>
    </w:p>
    <w:p w14:paraId="020E5A80" w14:textId="77777777" w:rsidR="001566E4" w:rsidRPr="00E72127" w:rsidRDefault="001566E4" w:rsidP="001566E4">
      <w:pPr>
        <w:widowControl w:val="0"/>
        <w:numPr>
          <w:ilvl w:val="0"/>
          <w:numId w:val="1"/>
        </w:numPr>
        <w:contextualSpacing/>
        <w:jc w:val="both"/>
        <w:rPr>
          <w:i/>
          <w:iCs/>
          <w:lang w:val="sk-SK"/>
        </w:rPr>
      </w:pPr>
      <w:r w:rsidRPr="00E72127">
        <w:rPr>
          <w:i/>
          <w:iCs/>
          <w:lang w:val="sk-SK"/>
        </w:rPr>
        <w:t>implementácia dátového manažmentu, predikcia a manažment rizík pri riešení verejných problémov, lepšie riadenie a plánovanie zdrojov, prostredníctvom analytického spracovania údajov vo verejnej správe,</w:t>
      </w:r>
    </w:p>
    <w:p w14:paraId="7BB29FF6" w14:textId="77777777" w:rsidR="001566E4" w:rsidRPr="00E72127" w:rsidRDefault="001566E4" w:rsidP="001566E4">
      <w:pPr>
        <w:widowControl w:val="0"/>
        <w:numPr>
          <w:ilvl w:val="0"/>
          <w:numId w:val="1"/>
        </w:numPr>
        <w:contextualSpacing/>
        <w:jc w:val="both"/>
        <w:rPr>
          <w:i/>
          <w:iCs/>
          <w:lang w:val="sk-SK"/>
        </w:rPr>
      </w:pPr>
      <w:r w:rsidRPr="00E72127">
        <w:rPr>
          <w:i/>
          <w:iCs/>
          <w:lang w:val="sk-SK"/>
        </w:rPr>
        <w:t>podpora kybernetickej bezpečnosti v rámci verejnej správy (dostupnosť, bezpečnosť, odolnosť), vrátane úzko špecializovaného vzdelávania v tejto oblasti a vrátane vytvorenia nástrojov na rozpoznanie, monitorovanie a riadenie bezpečnostných incidentov, zabezpečenie kritickej infraštruktúry,</w:t>
      </w:r>
    </w:p>
    <w:p w14:paraId="0EAF9ACE" w14:textId="77777777" w:rsidR="001566E4" w:rsidRPr="00E72127" w:rsidRDefault="001566E4" w:rsidP="001566E4">
      <w:pPr>
        <w:widowControl w:val="0"/>
        <w:numPr>
          <w:ilvl w:val="0"/>
          <w:numId w:val="1"/>
        </w:numPr>
        <w:contextualSpacing/>
        <w:jc w:val="both"/>
        <w:rPr>
          <w:i/>
          <w:iCs/>
          <w:lang w:val="sk-SK"/>
        </w:rPr>
      </w:pPr>
      <w:r w:rsidRPr="00E72127">
        <w:rPr>
          <w:i/>
          <w:iCs/>
          <w:lang w:val="sk-SK"/>
        </w:rPr>
        <w:t>digitalizácia kľúčových procesov zabezpečujúcich udržateľný rozvoj Slovenska - územného plánovania a stavebného konania.</w:t>
      </w:r>
    </w:p>
    <w:p w14:paraId="503307F4" w14:textId="63ECB4D5" w:rsidR="001566E4" w:rsidRPr="00E72127" w:rsidRDefault="001566E4">
      <w:pPr>
        <w:rPr>
          <w:lang w:val="sk-SK"/>
        </w:rPr>
      </w:pPr>
    </w:p>
    <w:p w14:paraId="0AE24206" w14:textId="511DB241" w:rsidR="00DD5445" w:rsidRPr="00E72127" w:rsidRDefault="00DD5445">
      <w:pPr>
        <w:rPr>
          <w:lang w:val="sk-SK"/>
        </w:rPr>
      </w:pPr>
      <w:r w:rsidRPr="00E72127">
        <w:rPr>
          <w:lang w:val="sk-SK"/>
        </w:rPr>
        <w:t xml:space="preserve">Či sa nám to páči alebo nie, tento mix očakávaných výsledkov je </w:t>
      </w:r>
      <w:r w:rsidR="0085679C" w:rsidRPr="00E72127">
        <w:rPr>
          <w:lang w:val="sk-SK"/>
        </w:rPr>
        <w:t>prvým oficiálnym kľúčovým vstupom do začatia procesu negociácií s EK a dnes ho treba brať ako bernú mincu.</w:t>
      </w:r>
    </w:p>
    <w:p w14:paraId="7B4C4160" w14:textId="3774F0F1" w:rsidR="00CC39A9" w:rsidRPr="00E72127" w:rsidRDefault="00CC39A9">
      <w:pPr>
        <w:rPr>
          <w:lang w:val="sk-SK"/>
        </w:rPr>
      </w:pPr>
      <w:bookmarkStart w:id="5" w:name="_GoBack"/>
      <w:bookmarkEnd w:id="5"/>
    </w:p>
    <w:sectPr w:rsidR="00CC39A9" w:rsidRPr="00E72127" w:rsidSect="00A0730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D201B"/>
    <w:multiLevelType w:val="hybridMultilevel"/>
    <w:tmpl w:val="A448CFF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665CBB"/>
    <w:multiLevelType w:val="hybridMultilevel"/>
    <w:tmpl w:val="9858D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D1B59"/>
    <w:multiLevelType w:val="hybridMultilevel"/>
    <w:tmpl w:val="27DA1A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023575"/>
    <w:multiLevelType w:val="hybridMultilevel"/>
    <w:tmpl w:val="F9A006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2109B"/>
    <w:multiLevelType w:val="hybridMultilevel"/>
    <w:tmpl w:val="2B361F9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D1022F"/>
    <w:multiLevelType w:val="hybridMultilevel"/>
    <w:tmpl w:val="D4EE5B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01553"/>
    <w:multiLevelType w:val="hybridMultilevel"/>
    <w:tmpl w:val="9DA8D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B6BBE"/>
    <w:multiLevelType w:val="hybridMultilevel"/>
    <w:tmpl w:val="A56A7E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C49BE"/>
    <w:multiLevelType w:val="hybridMultilevel"/>
    <w:tmpl w:val="2D66254C"/>
    <w:lvl w:ilvl="0" w:tplc="38CEC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117C2"/>
    <w:multiLevelType w:val="hybridMultilevel"/>
    <w:tmpl w:val="3E189A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8F7"/>
    <w:rsid w:val="00040616"/>
    <w:rsid w:val="00095D9E"/>
    <w:rsid w:val="001566E4"/>
    <w:rsid w:val="001A0BAD"/>
    <w:rsid w:val="002E08EB"/>
    <w:rsid w:val="004559A8"/>
    <w:rsid w:val="0046077C"/>
    <w:rsid w:val="00494CBC"/>
    <w:rsid w:val="004B18F7"/>
    <w:rsid w:val="005E3F88"/>
    <w:rsid w:val="006128A9"/>
    <w:rsid w:val="00643204"/>
    <w:rsid w:val="006700A3"/>
    <w:rsid w:val="0069056D"/>
    <w:rsid w:val="006A1CBF"/>
    <w:rsid w:val="006E396A"/>
    <w:rsid w:val="00782495"/>
    <w:rsid w:val="0085679C"/>
    <w:rsid w:val="008C7464"/>
    <w:rsid w:val="009236DC"/>
    <w:rsid w:val="00925488"/>
    <w:rsid w:val="0093475E"/>
    <w:rsid w:val="00950A31"/>
    <w:rsid w:val="00A02515"/>
    <w:rsid w:val="00A0730F"/>
    <w:rsid w:val="00A14AA6"/>
    <w:rsid w:val="00A87288"/>
    <w:rsid w:val="00AB1377"/>
    <w:rsid w:val="00B0507B"/>
    <w:rsid w:val="00B45ACE"/>
    <w:rsid w:val="00BB45F4"/>
    <w:rsid w:val="00C26949"/>
    <w:rsid w:val="00C84C62"/>
    <w:rsid w:val="00CC39A9"/>
    <w:rsid w:val="00D77374"/>
    <w:rsid w:val="00DD5445"/>
    <w:rsid w:val="00E72127"/>
    <w:rsid w:val="00F11F83"/>
    <w:rsid w:val="00F43794"/>
    <w:rsid w:val="00F71B44"/>
    <w:rsid w:val="00F73920"/>
    <w:rsid w:val="00FA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7CCE07"/>
  <w14:defaultImageDpi w14:val="32767"/>
  <w15:chartTrackingRefBased/>
  <w15:docId w15:val="{31829F91-F121-274D-B235-E1FFEB67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6E4"/>
    <w:pPr>
      <w:keepNext/>
      <w:keepLines/>
      <w:widowControl w:val="0"/>
      <w:spacing w:after="120"/>
      <w:jc w:val="both"/>
      <w:outlineLvl w:val="1"/>
    </w:pPr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  <w:lang w:val="sk-SK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6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66E4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6E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8567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48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48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CTYWSUCD3UHA-2032434865-290</_dlc_DocId>
    <_dlc_DocIdUrl xmlns="af457a4c-de28-4d38-bda9-e56a61b168cd">
      <Url>https://sp.vicepremier.gov.sk/governance-a-delivery/_layouts/15/DocIdRedir.aspx?ID=CTYWSUCD3UHA-2032434865-290</Url>
      <Description>CTYWSUCD3UHA-2032434865-290</Description>
    </_dlc_DocIdUrl>
  </documentManagement>
</p:properties>
</file>

<file path=customXml/itemProps1.xml><?xml version="1.0" encoding="utf-8"?>
<ds:datastoreItem xmlns:ds="http://schemas.openxmlformats.org/officeDocument/2006/customXml" ds:itemID="{3C792520-1572-4AEF-81B5-149D1CE455D3}"/>
</file>

<file path=customXml/itemProps2.xml><?xml version="1.0" encoding="utf-8"?>
<ds:datastoreItem xmlns:ds="http://schemas.openxmlformats.org/officeDocument/2006/customXml" ds:itemID="{C02F4A63-0779-49B7-A7A7-901A38403E68}"/>
</file>

<file path=customXml/itemProps3.xml><?xml version="1.0" encoding="utf-8"?>
<ds:datastoreItem xmlns:ds="http://schemas.openxmlformats.org/officeDocument/2006/customXml" ds:itemID="{6C8987BE-9391-437C-BAF6-BCC8EA51F38C}"/>
</file>

<file path=customXml/itemProps4.xml><?xml version="1.0" encoding="utf-8"?>
<ds:datastoreItem xmlns:ds="http://schemas.openxmlformats.org/officeDocument/2006/customXml" ds:itemID="{89525DF5-A757-471F-922C-62AA90A53F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Fitoš</dc:creator>
  <cp:keywords/>
  <dc:description/>
  <cp:lastModifiedBy>Emil Fitoš</cp:lastModifiedBy>
  <cp:revision>2</cp:revision>
  <dcterms:created xsi:type="dcterms:W3CDTF">2020-02-03T09:56:00Z</dcterms:created>
  <dcterms:modified xsi:type="dcterms:W3CDTF">2020-02-03T09:56:00Z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a27446ad-56ba-4a5c-9935-b38657d9a928</vt:lpwstr>
  </property>
</Properties>
</file>