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E7695" w14:textId="6017D739" w:rsidR="001A489F" w:rsidRPr="00F15384" w:rsidRDefault="001A489F" w:rsidP="001A489F">
      <w:pPr>
        <w:pStyle w:val="ListParagraph"/>
        <w:numPr>
          <w:ilvl w:val="0"/>
          <w:numId w:val="13"/>
        </w:numPr>
        <w:rPr>
          <w:rFonts w:cstheme="minorHAnsi"/>
          <w:b/>
          <w:color w:val="000000" w:themeColor="text1"/>
          <w:lang w:val="sk-SK"/>
        </w:rPr>
      </w:pPr>
      <w:bookmarkStart w:id="0" w:name="_GoBack"/>
      <w:bookmarkEnd w:id="0"/>
      <w:r w:rsidRPr="00F15384">
        <w:rPr>
          <w:rFonts w:cstheme="minorHAnsi"/>
          <w:b/>
          <w:lang w:val="sk-SK"/>
        </w:rPr>
        <w:t>Kontext</w:t>
      </w:r>
    </w:p>
    <w:p w14:paraId="0DA88CA9" w14:textId="77777777" w:rsidR="001A489F" w:rsidRPr="00F15384" w:rsidRDefault="001A489F" w:rsidP="001A489F">
      <w:pPr>
        <w:pStyle w:val="ListParagraph"/>
        <w:ind w:left="360"/>
        <w:rPr>
          <w:rFonts w:cstheme="minorHAnsi"/>
          <w:b/>
          <w:color w:val="000000" w:themeColor="text1"/>
          <w:lang w:val="sk-SK"/>
        </w:rPr>
      </w:pPr>
    </w:p>
    <w:p w14:paraId="5A87F86A" w14:textId="3630BFE5" w:rsidR="007C1112" w:rsidRPr="00F15384" w:rsidRDefault="007C1112" w:rsidP="00D062D1">
      <w:pPr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0000" w:themeColor="text1"/>
          <w:lang w:val="sk-SK"/>
        </w:rPr>
        <w:t>Zákon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4E57A3" w:rsidRPr="00F15384">
        <w:rPr>
          <w:rFonts w:cstheme="minorHAnsi"/>
          <w:color w:val="000000" w:themeColor="text1"/>
          <w:lang w:val="sk-SK"/>
        </w:rPr>
        <w:t>z ... 2018,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4E57A3" w:rsidRPr="00F15384">
        <w:rPr>
          <w:rFonts w:cstheme="minorHAnsi"/>
          <w:b/>
          <w:color w:val="000000" w:themeColor="text1"/>
          <w:lang w:val="sk-SK"/>
        </w:rPr>
        <w:t>o informačných technológiách vo verejnej správe a o zmene a doplnení niektorých zákonov</w:t>
      </w:r>
      <w:r w:rsidR="003B28A9" w:rsidRPr="00F15384">
        <w:rPr>
          <w:rFonts w:cstheme="minorHAnsi"/>
          <w:color w:val="000000" w:themeColor="text1"/>
          <w:lang w:val="sk-SK"/>
        </w:rPr>
        <w:t xml:space="preserve"> </w:t>
      </w:r>
      <w:r w:rsidR="00650BF3" w:rsidRPr="00F15384">
        <w:rPr>
          <w:rFonts w:cstheme="minorHAnsi"/>
          <w:color w:val="000000" w:themeColor="text1"/>
          <w:lang w:val="sk-SK"/>
        </w:rPr>
        <w:t xml:space="preserve">(ďalej len „zákon o ITVS“) </w:t>
      </w:r>
      <w:r w:rsidR="003B28A9" w:rsidRPr="00F15384">
        <w:rPr>
          <w:rFonts w:cstheme="minorHAnsi"/>
          <w:color w:val="000000" w:themeColor="text1"/>
          <w:lang w:val="sk-SK"/>
        </w:rPr>
        <w:t>ustan</w:t>
      </w:r>
      <w:r w:rsidR="00650BF3" w:rsidRPr="00F15384">
        <w:rPr>
          <w:rFonts w:cstheme="minorHAnsi"/>
          <w:color w:val="000000" w:themeColor="text1"/>
          <w:lang w:val="sk-SK"/>
        </w:rPr>
        <w:t>ov</w:t>
      </w:r>
      <w:r w:rsidR="003B28A9" w:rsidRPr="00F15384">
        <w:rPr>
          <w:rFonts w:cstheme="minorHAnsi"/>
          <w:color w:val="000000" w:themeColor="text1"/>
          <w:lang w:val="sk-SK"/>
        </w:rPr>
        <w:t xml:space="preserve">uje v </w:t>
      </w:r>
      <w:r w:rsidR="00650BF3" w:rsidRPr="00F15384">
        <w:rPr>
          <w:rFonts w:cstheme="minorHAnsi"/>
          <w:color w:val="000000" w:themeColor="text1"/>
          <w:lang w:val="sk-SK"/>
        </w:rPr>
        <w:t>§ 4 orgány zodpovedajúce za vrcholové riadenie v správe informačných technológií verejnej správy:</w:t>
      </w:r>
    </w:p>
    <w:p w14:paraId="300B2880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4</w:t>
      </w:r>
    </w:p>
    <w:p w14:paraId="371D75AA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Organizácia správy informačných technológií verejnej správy</w:t>
      </w:r>
    </w:p>
    <w:p w14:paraId="0037D952" w14:textId="77777777" w:rsidR="004E57A3" w:rsidRPr="00F15384" w:rsidRDefault="004E57A3" w:rsidP="004E57A3">
      <w:pPr>
        <w:pStyle w:val="ListParagraph"/>
        <w:numPr>
          <w:ilvl w:val="0"/>
          <w:numId w:val="3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Správu informačných technológií verejnej správy vykonávajú</w:t>
      </w:r>
    </w:p>
    <w:p w14:paraId="7998DB1A" w14:textId="0CE17123" w:rsidR="004E57A3" w:rsidRPr="00F15384" w:rsidRDefault="004E57A3" w:rsidP="004E57A3">
      <w:pPr>
        <w:pStyle w:val="ListParagraph"/>
        <w:numPr>
          <w:ilvl w:val="0"/>
          <w:numId w:val="2"/>
        </w:numPr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vedenia, ktorým je Úrad podpredsedu vlády Slovenskej republiky pre investície a informatizáciu (ďalej len „úrad podpredsedu vlády“), </w:t>
      </w:r>
    </w:p>
    <w:p w14:paraId="773029C1" w14:textId="77777777" w:rsidR="003B28A9" w:rsidRPr="00F15384" w:rsidRDefault="003B28A9" w:rsidP="003B28A9">
      <w:pPr>
        <w:pStyle w:val="ListParagraph"/>
        <w:numPr>
          <w:ilvl w:val="0"/>
          <w:numId w:val="2"/>
        </w:numPr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orgán riadenia vo vzťahu k informačným technológiám verejnej správy v jeho pôsobnosti.</w:t>
      </w:r>
    </w:p>
    <w:p w14:paraId="3FBE00C4" w14:textId="56B6FCA2" w:rsidR="003B28A9" w:rsidRPr="00F15384" w:rsidRDefault="003B28A9" w:rsidP="003B28A9">
      <w:pPr>
        <w:jc w:val="both"/>
        <w:rPr>
          <w:rFonts w:cstheme="minorHAnsi"/>
          <w:color w:val="0070C0"/>
          <w:lang w:val="sk-SK"/>
        </w:rPr>
      </w:pPr>
    </w:p>
    <w:p w14:paraId="4506A5B9" w14:textId="33624942" w:rsidR="003B28A9" w:rsidRPr="00F15384" w:rsidRDefault="00650BF3" w:rsidP="00650BF3">
      <w:pPr>
        <w:rPr>
          <w:rFonts w:cstheme="minorHAnsi"/>
          <w:color w:val="000000" w:themeColor="text1"/>
          <w:lang w:val="sk-SK"/>
        </w:rPr>
      </w:pPr>
      <w:r w:rsidRPr="00F15384">
        <w:rPr>
          <w:rFonts w:cstheme="minorHAnsi"/>
          <w:color w:val="000000" w:themeColor="text1"/>
          <w:lang w:val="sk-SK"/>
        </w:rPr>
        <w:t>Zákon bližšie definuje ciele a činnosti orgánu vedenie predovšetkým v týchto ustanoveniach:</w:t>
      </w:r>
    </w:p>
    <w:p w14:paraId="7E30C539" w14:textId="5FCEEBD2" w:rsidR="004E57A3" w:rsidRPr="00F15384" w:rsidRDefault="004E57A3" w:rsidP="00D062D1">
      <w:pPr>
        <w:rPr>
          <w:rFonts w:cstheme="minorHAnsi"/>
          <w:color w:val="0070C0"/>
          <w:lang w:val="sk-SK"/>
        </w:rPr>
      </w:pPr>
    </w:p>
    <w:p w14:paraId="352761DB" w14:textId="77777777" w:rsidR="004E57A3" w:rsidRPr="00F15384" w:rsidRDefault="004E57A3" w:rsidP="004E57A3">
      <w:pPr>
        <w:jc w:val="center"/>
        <w:outlineLvl w:val="0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Vedenie v správe informačných technológií verejnej správy</w:t>
      </w:r>
    </w:p>
    <w:p w14:paraId="42E1D5E4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6</w:t>
      </w:r>
    </w:p>
    <w:p w14:paraId="6CD762AB" w14:textId="77777777" w:rsidR="004E57A3" w:rsidRPr="00F15384" w:rsidRDefault="004E57A3" w:rsidP="004E57A3">
      <w:pPr>
        <w:ind w:firstLine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Vedenie v správe informačných technológií verejnej správy je činnosť orgánu vedenia v rozsahu jeho pôsobnosti podľa tohto zákona, ktorej účelom je riadny a efektívny výkon riadenia v správe informačných technológií verejnej správy podľa zákona a dosiahnutie cieľov informatizácie a rozvoja informačných technológií verejnej správy, ktoré vyplývajú z národnej koncepcie a ďalších koncepčných a strategických dokumentov s celoštátnou pôsobnosťou.</w:t>
      </w:r>
    </w:p>
    <w:p w14:paraId="1DF127F8" w14:textId="77777777" w:rsidR="004E57A3" w:rsidRPr="00F15384" w:rsidRDefault="004E57A3" w:rsidP="004E57A3">
      <w:pPr>
        <w:rPr>
          <w:rFonts w:cstheme="minorHAnsi"/>
          <w:color w:val="0070C0"/>
          <w:lang w:val="sk-SK"/>
        </w:rPr>
      </w:pPr>
    </w:p>
    <w:p w14:paraId="479713A9" w14:textId="77777777" w:rsidR="004E57A3" w:rsidRPr="00F15384" w:rsidRDefault="004E57A3" w:rsidP="004E57A3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7</w:t>
      </w:r>
    </w:p>
    <w:p w14:paraId="09DA0793" w14:textId="77777777" w:rsidR="004E57A3" w:rsidRPr="00F15384" w:rsidRDefault="004E57A3" w:rsidP="004E57A3">
      <w:pPr>
        <w:pStyle w:val="ListParagraph"/>
        <w:numPr>
          <w:ilvl w:val="0"/>
          <w:numId w:val="4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 </w:t>
      </w:r>
    </w:p>
    <w:p w14:paraId="0C614954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monitoruje výkon riadenia v správe informačných technológií verejnej správy na účely sledovania aktuálneho stavu v správe informačných technológií verejnej správy a ich vývoji a sledovania spôsobov a postupov pri vykonávaní tejto správy,</w:t>
      </w:r>
    </w:p>
    <w:p w14:paraId="0B46D477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vyhodnocuje informácie, získané z monitorovania, kontroly a z iných podnetov na účely identifikácie rizík a nedostatkov v správe informačných technológií verejnej správy,</w:t>
      </w:r>
    </w:p>
    <w:p w14:paraId="37518E81" w14:textId="77777777" w:rsidR="004E57A3" w:rsidRPr="00F15384" w:rsidRDefault="004E57A3" w:rsidP="004E57A3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vydáva metodické usmernenia, usmerňuje a koordinuje orgány riadenia, na účely jednotného spôsobu výkonu riadenia v správe informačných technológií verejnej správy a centrálneho riadenia informatizácie spoločnosti.</w:t>
      </w:r>
    </w:p>
    <w:p w14:paraId="2039D1E0" w14:textId="6F04C968" w:rsidR="004E57A3" w:rsidRPr="00F15384" w:rsidRDefault="004E57A3" w:rsidP="00D062D1">
      <w:pPr>
        <w:rPr>
          <w:rFonts w:cstheme="minorHAnsi"/>
          <w:color w:val="0070C0"/>
          <w:lang w:val="sk-SK"/>
        </w:rPr>
      </w:pPr>
    </w:p>
    <w:p w14:paraId="25AF8568" w14:textId="599DAC8A" w:rsidR="000821B8" w:rsidRPr="00F15384" w:rsidRDefault="000821B8" w:rsidP="00D062D1">
      <w:pPr>
        <w:rPr>
          <w:rFonts w:cstheme="minorHAnsi"/>
          <w:color w:val="0070C0"/>
          <w:lang w:val="sk-SK"/>
        </w:rPr>
      </w:pPr>
    </w:p>
    <w:p w14:paraId="09D05205" w14:textId="77777777" w:rsidR="000821B8" w:rsidRPr="00F15384" w:rsidRDefault="000821B8" w:rsidP="000821B8">
      <w:pPr>
        <w:jc w:val="center"/>
        <w:rPr>
          <w:rFonts w:cstheme="minorHAnsi"/>
          <w:b/>
          <w:color w:val="0070C0"/>
          <w:lang w:val="sk-SK"/>
        </w:rPr>
      </w:pPr>
      <w:r w:rsidRPr="00F15384">
        <w:rPr>
          <w:rFonts w:cstheme="minorHAnsi"/>
          <w:b/>
          <w:color w:val="0070C0"/>
          <w:lang w:val="sk-SK"/>
        </w:rPr>
        <w:t>§ 8</w:t>
      </w:r>
    </w:p>
    <w:p w14:paraId="17E7405E" w14:textId="77777777" w:rsidR="000821B8" w:rsidRPr="00F15384" w:rsidRDefault="000821B8" w:rsidP="000821B8">
      <w:pPr>
        <w:pStyle w:val="ListParagraph"/>
        <w:numPr>
          <w:ilvl w:val="0"/>
          <w:numId w:val="6"/>
        </w:numPr>
        <w:ind w:left="36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Orgán vedenia okrem činností podľa § 7 </w:t>
      </w:r>
    </w:p>
    <w:p w14:paraId="059DDE62" w14:textId="7B4B8014" w:rsidR="000821B8" w:rsidRPr="00F15384" w:rsidRDefault="000821B8" w:rsidP="00747496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>informuje vládu o stave a rozvoji informačných technológií verejnej správy,</w:t>
      </w:r>
    </w:p>
    <w:p w14:paraId="1469040F" w14:textId="59D82433" w:rsidR="000821B8" w:rsidRPr="00F15384" w:rsidRDefault="000821B8" w:rsidP="00747496">
      <w:pPr>
        <w:pStyle w:val="ListParagraph"/>
        <w:numPr>
          <w:ilvl w:val="0"/>
          <w:numId w:val="5"/>
        </w:numPr>
        <w:ind w:left="720"/>
        <w:jc w:val="both"/>
        <w:rPr>
          <w:rFonts w:cstheme="minorHAnsi"/>
          <w:color w:val="0070C0"/>
          <w:lang w:val="sk-SK"/>
        </w:rPr>
      </w:pPr>
      <w:r w:rsidRPr="00F15384">
        <w:rPr>
          <w:rFonts w:cstheme="minorHAnsi"/>
          <w:color w:val="0070C0"/>
          <w:lang w:val="sk-SK"/>
        </w:rPr>
        <w:t xml:space="preserve">koordinuje budovanie informačných technológií verejnej správy vrátane ich uvádzania do prevádzky a rozhoduje o využívaní finančných zdrojov na ich budovanie a rozvoj v rozsahu ustanovenom zákonom, </w:t>
      </w:r>
    </w:p>
    <w:p w14:paraId="10F10819" w14:textId="77777777" w:rsidR="000821B8" w:rsidRPr="00F15384" w:rsidRDefault="000821B8" w:rsidP="00D062D1">
      <w:pPr>
        <w:rPr>
          <w:rFonts w:cstheme="minorHAnsi"/>
          <w:lang w:val="sk-SK"/>
        </w:rPr>
      </w:pPr>
    </w:p>
    <w:p w14:paraId="45B7BF01" w14:textId="77777777" w:rsidR="004E57A3" w:rsidRPr="00F15384" w:rsidRDefault="004E57A3" w:rsidP="00D062D1">
      <w:pPr>
        <w:rPr>
          <w:rFonts w:cstheme="minorHAnsi"/>
          <w:lang w:val="sk-SK"/>
        </w:rPr>
      </w:pPr>
    </w:p>
    <w:p w14:paraId="02039E91" w14:textId="3CE170AA" w:rsidR="00270342" w:rsidRPr="00F15384" w:rsidRDefault="00650BF3">
      <w:pPr>
        <w:rPr>
          <w:rFonts w:eastAsia="Times New Roman" w:cstheme="minorHAnsi"/>
          <w:b/>
          <w:lang w:val="sk-SK"/>
        </w:rPr>
      </w:pPr>
      <w:r w:rsidRPr="00F15384">
        <w:rPr>
          <w:rFonts w:cstheme="minorHAnsi"/>
          <w:lang w:val="sk-SK"/>
        </w:rPr>
        <w:t xml:space="preserve">Na základe kompetencií pridelených zákonom úrad podpredsedu vlády ako orgán vedenia vydáva túto Metodiku </w:t>
      </w:r>
      <w:r w:rsidR="004A41F0" w:rsidRPr="00F15384">
        <w:rPr>
          <w:rFonts w:cstheme="minorHAnsi"/>
          <w:lang w:val="sk-SK"/>
        </w:rPr>
        <w:t xml:space="preserve">Programového/Strategického riadenia </w:t>
      </w:r>
      <w:r w:rsidRPr="00F15384">
        <w:rPr>
          <w:rFonts w:cstheme="minorHAnsi"/>
          <w:lang w:val="sk-SK"/>
        </w:rPr>
        <w:t>informatizácie vo verejnej správe.</w:t>
      </w:r>
      <w:r w:rsidR="00270342" w:rsidRPr="00F15384">
        <w:rPr>
          <w:rFonts w:cstheme="minorHAnsi"/>
          <w:b/>
          <w:lang w:val="sk-SK"/>
        </w:rPr>
        <w:br w:type="page"/>
      </w:r>
    </w:p>
    <w:p w14:paraId="2B8EE30D" w14:textId="2FF91767" w:rsidR="00270342" w:rsidRPr="00F15384" w:rsidRDefault="00270342" w:rsidP="00270342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lastRenderedPageBreak/>
        <w:t>Priority</w:t>
      </w:r>
    </w:p>
    <w:p w14:paraId="68C5C8BE" w14:textId="77777777" w:rsidR="004A41F0" w:rsidRPr="00F15384" w:rsidRDefault="004A41F0" w:rsidP="00D062D1">
      <w:pPr>
        <w:rPr>
          <w:rFonts w:cstheme="minorHAnsi"/>
          <w:b/>
          <w:lang w:val="sk-SK"/>
        </w:rPr>
      </w:pPr>
    </w:p>
    <w:p w14:paraId="27119688" w14:textId="4CE2EF50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Implementačný plán pre centrálne riadenie informatizácie / Plán míľnikov čo bude kedy k dispozícii pre občanov a OVM (výstupy projektov)</w:t>
      </w:r>
      <w:r w:rsidR="004A41F0" w:rsidRPr="00F15384">
        <w:rPr>
          <w:rFonts w:cstheme="minorHAnsi"/>
          <w:lang w:val="sk-SK"/>
        </w:rPr>
        <w:t>. Toto treba koncentrovať do niekoľkých jednoduchých pravidiel a navrhnúť postupy pre čo najefektívnejšiu riadiacu prácu</w:t>
      </w:r>
    </w:p>
    <w:p w14:paraId="19BF561F" w14:textId="3903A063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Navrhnúť upravený systém riadenia informatizácie, tak aby boli dosiahnuté tieto čiastkové ciele</w:t>
      </w:r>
    </w:p>
    <w:p w14:paraId="5B2CC503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0BE40DE6" w14:textId="550418CC" w:rsidR="00AF586F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Koncentrácia na prínosy / inovácie</w:t>
      </w:r>
    </w:p>
    <w:p w14:paraId="2B6072BE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Jednoduchý manažérsky pohľad na aktuálny stav programu</w:t>
      </w:r>
    </w:p>
    <w:p w14:paraId="2E1EA809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Kontinuita informácií a naprieč inštitúciami zabezpečovaná UPVII</w:t>
      </w:r>
    </w:p>
    <w:p w14:paraId="69211FE8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Schopnosť riadiť zmeny a koordinovať aktivity</w:t>
      </w:r>
    </w:p>
    <w:p w14:paraId="36D201CA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Schopnosť eskalovať a odstraňovať riziká</w:t>
      </w:r>
    </w:p>
    <w:p w14:paraId="319B7B8C" w14:textId="77777777" w:rsidR="00D062D1" w:rsidRPr="00F15384" w:rsidRDefault="00D062D1" w:rsidP="004A41F0">
      <w:pPr>
        <w:numPr>
          <w:ilvl w:val="0"/>
          <w:numId w:val="10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Validácia podnetov na projekty z hľadiska ich prínosov</w:t>
      </w:r>
    </w:p>
    <w:p w14:paraId="1F4E6021" w14:textId="4C37B9EC" w:rsidR="00650BF3" w:rsidRPr="00F15384" w:rsidRDefault="00650BF3" w:rsidP="00D062D1">
      <w:pPr>
        <w:rPr>
          <w:rFonts w:cstheme="minorHAnsi"/>
          <w:lang w:val="sk-SK"/>
        </w:rPr>
      </w:pPr>
    </w:p>
    <w:p w14:paraId="3BFD7D74" w14:textId="5EF90CDC" w:rsidR="004A41F0" w:rsidRPr="00F15384" w:rsidRDefault="00AD3DFF" w:rsidP="00270342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t>Princípy</w:t>
      </w:r>
    </w:p>
    <w:p w14:paraId="7348CDFA" w14:textId="77777777" w:rsidR="004A41F0" w:rsidRPr="00F15384" w:rsidRDefault="004A41F0" w:rsidP="004A41F0">
      <w:pPr>
        <w:rPr>
          <w:rFonts w:cstheme="minorHAnsi"/>
          <w:lang w:val="sk-SK"/>
        </w:rPr>
      </w:pPr>
    </w:p>
    <w:p w14:paraId="5CB237C8" w14:textId="73B9A6BF" w:rsidR="004A41F0" w:rsidRPr="00F15384" w:rsidRDefault="004A41F0" w:rsidP="004A41F0">
      <w:pPr>
        <w:pStyle w:val="ListParagraph"/>
        <w:numPr>
          <w:ilvl w:val="0"/>
          <w:numId w:val="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Strategické riadenie sa bude koncentrovať na prínosy / inovácie</w:t>
      </w:r>
    </w:p>
    <w:p w14:paraId="10E46D1A" w14:textId="544953AE" w:rsidR="004A41F0" w:rsidRPr="00F15384" w:rsidRDefault="004A41F0" w:rsidP="00D062D1">
      <w:pPr>
        <w:rPr>
          <w:rFonts w:cstheme="minorHAnsi"/>
          <w:lang w:val="sk-SK"/>
        </w:rPr>
      </w:pPr>
    </w:p>
    <w:p w14:paraId="63AEF927" w14:textId="31F64EB9" w:rsidR="00BB03AC" w:rsidRPr="00F15384" w:rsidRDefault="00BB03AC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Informatizácia nie je užitočná sama o sebe.</w:t>
      </w:r>
    </w:p>
    <w:p w14:paraId="5665704B" w14:textId="5DD68078" w:rsidR="00BB03AC" w:rsidRPr="00F15384" w:rsidRDefault="001A7C77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Administratíva verejnej správy v prvom rade slúži verejnosti. Informačné systémy, ktoré administratívu podporujú sú budované za tým istým účelom.  Zavedenie informačného systému prináša zlepšenie služby pre verejnosť a súbor krokov, ktoré vedú k nasadeniu  informačného systému sa dá </w:t>
      </w:r>
      <w:r w:rsidR="00BB03AC" w:rsidRPr="00F15384">
        <w:rPr>
          <w:rFonts w:cstheme="minorHAnsi"/>
          <w:lang w:val="sk-SK"/>
        </w:rPr>
        <w:t xml:space="preserve">súhrnne </w:t>
      </w:r>
      <w:r w:rsidRPr="00F15384">
        <w:rPr>
          <w:rFonts w:cstheme="minorHAnsi"/>
          <w:lang w:val="sk-SK"/>
        </w:rPr>
        <w:t>označiť pojmami, ktoré toto zlepšenie charakterizujú. Ak ciele nasadzovania informačných technológií budeme definovať ako zlepšenie alebo inováciu</w:t>
      </w:r>
      <w:r w:rsidR="00BB03AC" w:rsidRPr="00F15384">
        <w:rPr>
          <w:rFonts w:cstheme="minorHAnsi"/>
          <w:lang w:val="sk-SK"/>
        </w:rPr>
        <w:t xml:space="preserve">, budeme mať neustále pred očami skutočné dôvody spustenia </w:t>
      </w:r>
      <w:r w:rsidRPr="00F15384">
        <w:rPr>
          <w:rFonts w:cstheme="minorHAnsi"/>
          <w:lang w:val="sk-SK"/>
        </w:rPr>
        <w:t xml:space="preserve"> </w:t>
      </w:r>
      <w:r w:rsidR="00BB03AC" w:rsidRPr="00F15384">
        <w:rPr>
          <w:rFonts w:cstheme="minorHAnsi"/>
          <w:lang w:val="sk-SK"/>
        </w:rPr>
        <w:t xml:space="preserve">projektu. To má okrem iného značný mobilizačný efekt. Naopak, ak ciele </w:t>
      </w:r>
      <w:proofErr w:type="spellStart"/>
      <w:r w:rsidR="00BB03AC" w:rsidRPr="00F15384">
        <w:rPr>
          <w:rFonts w:cstheme="minorHAnsi"/>
          <w:lang w:val="sk-SK"/>
        </w:rPr>
        <w:t>informatizačných</w:t>
      </w:r>
      <w:proofErr w:type="spellEnd"/>
      <w:r w:rsidR="00BB03AC" w:rsidRPr="00F15384">
        <w:rPr>
          <w:rFonts w:cstheme="minorHAnsi"/>
          <w:lang w:val="sk-SK"/>
        </w:rPr>
        <w:t xml:space="preserve"> aktivít definujeme technokraticky ako ukončenie projektu alebo vyčerpanie alokovaných financií, riskujeme, že takéto bude aj vnímanie informatizácie verejnosťou. Negatívne dôsledky takéhoto vnímania sme už pocítili a netreba to opakovať.</w:t>
      </w:r>
    </w:p>
    <w:p w14:paraId="0351327F" w14:textId="77777777" w:rsidR="00BB03AC" w:rsidRPr="00F15384" w:rsidRDefault="00BB03AC" w:rsidP="00D062D1">
      <w:pPr>
        <w:rPr>
          <w:rFonts w:cstheme="minorHAnsi"/>
          <w:lang w:val="sk-SK"/>
        </w:rPr>
      </w:pPr>
    </w:p>
    <w:p w14:paraId="388F5EE4" w14:textId="32FD9F1A" w:rsidR="00D062D1" w:rsidRPr="00F15384" w:rsidRDefault="00BB03AC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Strategické riadenie </w:t>
      </w:r>
      <w:r w:rsidR="00D062D1" w:rsidRPr="00F15384">
        <w:rPr>
          <w:rFonts w:cstheme="minorHAnsi"/>
          <w:lang w:val="sk-SK"/>
        </w:rPr>
        <w:t>bude prioritne sledovať  prínosy / inovácie</w:t>
      </w:r>
      <w:r w:rsidR="00B33C55" w:rsidRPr="00F15384">
        <w:rPr>
          <w:rFonts w:cstheme="minorHAnsi"/>
          <w:lang w:val="sk-SK"/>
        </w:rPr>
        <w:t xml:space="preserve">. </w:t>
      </w:r>
      <w:r w:rsidR="000D6626" w:rsidRPr="00F15384">
        <w:rPr>
          <w:rFonts w:cstheme="minorHAnsi"/>
          <w:lang w:val="sk-SK"/>
        </w:rPr>
        <w:t>Predmetom riadenia sú</w:t>
      </w:r>
      <w:r w:rsidR="00B33C55" w:rsidRPr="00F15384">
        <w:rPr>
          <w:rFonts w:cstheme="minorHAnsi"/>
          <w:lang w:val="sk-SK"/>
        </w:rPr>
        <w:t xml:space="preserve"> </w:t>
      </w:r>
    </w:p>
    <w:p w14:paraId="2E576432" w14:textId="522C1D4C" w:rsidR="00B33C55" w:rsidRPr="00F15384" w:rsidRDefault="000D6626" w:rsidP="00B33C55">
      <w:pPr>
        <w:pStyle w:val="ListParagraph"/>
        <w:numPr>
          <w:ilvl w:val="0"/>
          <w:numId w:val="12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</w:t>
      </w:r>
      <w:r w:rsidR="00D062D1" w:rsidRPr="00F15384">
        <w:rPr>
          <w:rFonts w:cstheme="minorHAnsi"/>
          <w:lang w:val="sk-SK"/>
        </w:rPr>
        <w:t>lužby pre konečných používateľov</w:t>
      </w:r>
      <w:r w:rsidR="00B33C55" w:rsidRPr="00F15384">
        <w:rPr>
          <w:rFonts w:cstheme="minorHAnsi"/>
          <w:lang w:val="sk-SK"/>
        </w:rPr>
        <w:t xml:space="preserve">, ktorých </w:t>
      </w:r>
      <w:r w:rsidR="00D062D1" w:rsidRPr="00F15384">
        <w:rPr>
          <w:rFonts w:cstheme="minorHAnsi"/>
          <w:lang w:val="sk-SK"/>
        </w:rPr>
        <w:t xml:space="preserve"> </w:t>
      </w:r>
      <w:r w:rsidR="00B33C55" w:rsidRPr="00F15384">
        <w:rPr>
          <w:rFonts w:cstheme="minorHAnsi"/>
          <w:lang w:val="sk-SK"/>
        </w:rPr>
        <w:t>cieľom je zlepšenie života a podnikania pre koncovú cieľovú skupinu</w:t>
      </w:r>
    </w:p>
    <w:p w14:paraId="550F439A" w14:textId="47D49B1E" w:rsidR="00B33C55" w:rsidRPr="00F15384" w:rsidRDefault="000D6626" w:rsidP="00B33C55">
      <w:pPr>
        <w:pStyle w:val="ListParagraph"/>
        <w:numPr>
          <w:ilvl w:val="0"/>
          <w:numId w:val="12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</w:t>
      </w:r>
      <w:r w:rsidR="00D062D1" w:rsidRPr="00F15384">
        <w:rPr>
          <w:rFonts w:cstheme="minorHAnsi"/>
          <w:lang w:val="sk-SK"/>
        </w:rPr>
        <w:t>lužby charakteru spoločných modulov a integračných rozhraní</w:t>
      </w:r>
      <w:r w:rsidR="00B33C55" w:rsidRPr="00F15384">
        <w:rPr>
          <w:rFonts w:cstheme="minorHAnsi"/>
          <w:lang w:val="sk-SK"/>
        </w:rPr>
        <w:t>, čiže vytvorenie predpokladov na to, aby inštitúcie mohli implementovať zlepšenia podľa bodu a)</w:t>
      </w:r>
    </w:p>
    <w:p w14:paraId="55B0577C" w14:textId="7E33A9DF" w:rsidR="00D062D1" w:rsidRPr="00F15384" w:rsidRDefault="00D062D1" w:rsidP="00B33C55">
      <w:pPr>
        <w:rPr>
          <w:rFonts w:cstheme="minorHAnsi"/>
          <w:lang w:val="sk-SK"/>
        </w:rPr>
      </w:pPr>
    </w:p>
    <w:p w14:paraId="1F08D53D" w14:textId="3B270BC3" w:rsidR="008C5C04" w:rsidRPr="00F15384" w:rsidRDefault="008C5C04" w:rsidP="00B33C55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63FB0DEE" wp14:editId="02F44C59">
            <wp:extent cx="4903200" cy="27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51978" w14:textId="77777777" w:rsidR="008C5C04" w:rsidRPr="00F15384" w:rsidRDefault="008C5C04" w:rsidP="00B33C55">
      <w:pPr>
        <w:rPr>
          <w:rFonts w:cstheme="minorHAnsi"/>
          <w:lang w:val="sk-SK"/>
        </w:rPr>
      </w:pPr>
    </w:p>
    <w:p w14:paraId="705E933D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Čo nie je prínos: </w:t>
      </w:r>
      <w:r w:rsidRPr="00F15384">
        <w:rPr>
          <w:rFonts w:cstheme="minorHAnsi"/>
          <w:lang w:val="sk-SK"/>
        </w:rPr>
        <w:t>projekt, informačný systém, dokument</w:t>
      </w:r>
    </w:p>
    <w:p w14:paraId="7743878A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Problém pri definovaní: </w:t>
      </w:r>
      <w:r w:rsidRPr="00F15384">
        <w:rPr>
          <w:rFonts w:cstheme="minorHAnsi"/>
          <w:lang w:val="sk-SK"/>
        </w:rPr>
        <w:t>informatici sa nevedia oprostiť od technického jazyka a projektového uvažovania; zvážiť zaangažovanie komunikačných expertov</w:t>
      </w:r>
    </w:p>
    <w:p w14:paraId="0F386535" w14:textId="77777777" w:rsidR="00B33C55" w:rsidRPr="00F15384" w:rsidRDefault="00D062D1" w:rsidP="00B33C55">
      <w:pPr>
        <w:rPr>
          <w:rFonts w:cstheme="minorHAnsi"/>
          <w:lang w:val="sk-SK"/>
        </w:rPr>
      </w:pPr>
      <w:r w:rsidRPr="00F15384">
        <w:rPr>
          <w:rFonts w:cstheme="minorHAnsi"/>
          <w:u w:val="single"/>
          <w:lang w:val="sk-SK"/>
        </w:rPr>
        <w:t xml:space="preserve">Pomôcka pri formulovaní prínosov: </w:t>
      </w:r>
      <w:r w:rsidRPr="00F15384">
        <w:rPr>
          <w:rFonts w:cstheme="minorHAnsi"/>
          <w:lang w:val="sk-SK"/>
        </w:rPr>
        <w:t>použiť jednu vetu, jej obsahom by mal byť charakter zmeny pre koncového používateľa, podľa možnosti uviesť príklad</w:t>
      </w:r>
      <w:r w:rsidR="00B33C55" w:rsidRPr="00F15384">
        <w:rPr>
          <w:rFonts w:cstheme="minorHAnsi"/>
          <w:lang w:val="sk-SK"/>
        </w:rPr>
        <w:t>, prínosom tohto typu môže byť aj výrazná úspora nákladov štátu</w:t>
      </w:r>
    </w:p>
    <w:p w14:paraId="0A958A3B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447CAEED" w14:textId="7312F505" w:rsidR="00AD3DFF" w:rsidRPr="00F15384" w:rsidRDefault="00AD3DFF" w:rsidP="00B33C55">
      <w:pPr>
        <w:pStyle w:val="ListParagraph"/>
        <w:numPr>
          <w:ilvl w:val="0"/>
          <w:numId w:val="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Koordinácia a riadenie </w:t>
      </w:r>
    </w:p>
    <w:p w14:paraId="394EBFD2" w14:textId="77777777" w:rsidR="00495832" w:rsidRPr="00F15384" w:rsidRDefault="00495832" w:rsidP="00495832">
      <w:pPr>
        <w:pStyle w:val="ListParagraph"/>
        <w:ind w:left="360"/>
        <w:rPr>
          <w:rFonts w:cstheme="minorHAnsi"/>
          <w:lang w:val="sk-SK"/>
        </w:rPr>
      </w:pPr>
    </w:p>
    <w:p w14:paraId="347ACB23" w14:textId="1B34D0F7" w:rsidR="00B33C55" w:rsidRPr="00F15384" w:rsidRDefault="00B33C55" w:rsidP="00AD3DF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Ku každému prínosu/inovácii sa budú sledovať projektové aj neprojektové míľniky, ktoré podmieňujú jeho dosiahnutie</w:t>
      </w:r>
      <w:r w:rsidR="00AD3DFF" w:rsidRPr="00F15384">
        <w:rPr>
          <w:rFonts w:cstheme="minorHAnsi"/>
          <w:lang w:val="sk-SK"/>
        </w:rPr>
        <w:t xml:space="preserve">. Keďže projekty, ktoré by sa odohrávali v rámci pôsobnosti iba jedného orgánu riadenia (napríklad ministerstva) budú skôr výnimkou alebo nebudú, </w:t>
      </w:r>
      <w:r w:rsidR="008C5C04" w:rsidRPr="00F15384">
        <w:rPr>
          <w:rFonts w:cstheme="minorHAnsi"/>
          <w:lang w:val="sk-SK"/>
        </w:rPr>
        <w:t>kľúčovú</w:t>
      </w:r>
      <w:r w:rsidR="00AD3DFF" w:rsidRPr="00F15384">
        <w:rPr>
          <w:rFonts w:cstheme="minorHAnsi"/>
          <w:lang w:val="sk-SK"/>
        </w:rPr>
        <w:t xml:space="preserve"> rolu bude zohrávať nadrezortná koordinácia zo strany orgánu vedenia.</w:t>
      </w:r>
    </w:p>
    <w:p w14:paraId="23AFD714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6AD58D6D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Projektové míľniky sú napríklad reformný zámer, štúdia uskutočniteľnosti, obstaranie, zabezpečenie financovania, realizácie projektu, zabezpečenie používania</w:t>
      </w:r>
    </w:p>
    <w:p w14:paraId="2E8D1894" w14:textId="77777777" w:rsidR="00AD3DFF" w:rsidRPr="00F15384" w:rsidRDefault="00AD3DFF" w:rsidP="00D062D1">
      <w:pPr>
        <w:rPr>
          <w:rFonts w:cstheme="minorHAnsi"/>
          <w:lang w:val="sk-SK"/>
        </w:rPr>
      </w:pPr>
    </w:p>
    <w:p w14:paraId="1D9F8057" w14:textId="75F4BAA8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Neprojektové míľniky sú  legislatíva, metodické opatrenia a zmeny procesov, opatrenia v oblasti ľudských zdrojov, organizačné opatrenia, popularizácia</w:t>
      </w:r>
      <w:r w:rsidR="00AD3DFF" w:rsidRPr="00F15384">
        <w:rPr>
          <w:rFonts w:cstheme="minorHAnsi"/>
          <w:lang w:val="sk-SK"/>
        </w:rPr>
        <w:t>.</w:t>
      </w:r>
    </w:p>
    <w:p w14:paraId="2452DC83" w14:textId="591876B8" w:rsidR="00B33C55" w:rsidRPr="00F15384" w:rsidRDefault="00B33C55" w:rsidP="00D062D1">
      <w:pPr>
        <w:rPr>
          <w:rFonts w:cstheme="minorHAnsi"/>
          <w:lang w:val="sk-SK"/>
        </w:rPr>
      </w:pPr>
    </w:p>
    <w:p w14:paraId="1A8F53C0" w14:textId="47908CAF" w:rsidR="00AD3DFF" w:rsidRPr="00F15384" w:rsidRDefault="008C5C04" w:rsidP="00D062D1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0F71E081" wp14:editId="712196D2">
            <wp:extent cx="4903200" cy="27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2700C" w14:textId="77777777" w:rsidR="00AD3DFF" w:rsidRPr="00F15384" w:rsidRDefault="00AD3DFF" w:rsidP="00D062D1">
      <w:pPr>
        <w:rPr>
          <w:rFonts w:cstheme="minorHAnsi"/>
          <w:lang w:val="sk-SK"/>
        </w:rPr>
      </w:pPr>
    </w:p>
    <w:p w14:paraId="6D6A2AEF" w14:textId="78549359" w:rsidR="008C5C04" w:rsidRPr="00F15384" w:rsidRDefault="008C5C04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Dodržiavanie projektových míľnikov </w:t>
      </w:r>
      <w:r w:rsidR="00495832" w:rsidRPr="00F15384">
        <w:rPr>
          <w:rFonts w:cstheme="minorHAnsi"/>
          <w:lang w:val="sk-SK"/>
        </w:rPr>
        <w:t>je predmetom projektového a programového riadenia. To nevybočuje z rámca štandardných skúseností, ktoré sú na Slovensku bežne dostupné a ktoré využívajú štandardné nástroje a postupy projektového riadenia, Čo absentuje</w:t>
      </w:r>
      <w:r w:rsidRPr="00F15384">
        <w:rPr>
          <w:rFonts w:cstheme="minorHAnsi"/>
          <w:lang w:val="sk-SK"/>
        </w:rPr>
        <w:t xml:space="preserve"> </w:t>
      </w:r>
      <w:r w:rsidR="00495832" w:rsidRPr="00F15384">
        <w:rPr>
          <w:rFonts w:cstheme="minorHAnsi"/>
          <w:lang w:val="sk-SK"/>
        </w:rPr>
        <w:t>je schopnosť definovať priority a alokovať kapacity takým spôsobom, aby zdržanie v ľubovoľnej etape sekvenčného procesu nespôsobilo omeškanie výsledného efektu.</w:t>
      </w:r>
    </w:p>
    <w:p w14:paraId="5FA5B3F1" w14:textId="72F51311" w:rsidR="00495832" w:rsidRPr="00F15384" w:rsidRDefault="00495832" w:rsidP="00D062D1">
      <w:pPr>
        <w:rPr>
          <w:rFonts w:cstheme="minorHAnsi"/>
          <w:lang w:val="sk-SK"/>
        </w:rPr>
      </w:pPr>
    </w:p>
    <w:p w14:paraId="0B0B5942" w14:textId="64C0428F" w:rsidR="00D062D1" w:rsidRPr="00F15384" w:rsidRDefault="00495832" w:rsidP="00CE304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Neprojektové míľniky nie sú dnes predmetom žiadneho systematického riadiaceho procesu. Vzhľadom na medzirezortný charakter a závažnosť plnení pri niektorých míľnikoch (napr. legislatívne úpravy) je nutné, aby aktérom riade</w:t>
      </w:r>
      <w:r w:rsidR="00CE304F" w:rsidRPr="00F15384">
        <w:rPr>
          <w:rFonts w:cstheme="minorHAnsi"/>
          <w:lang w:val="sk-SK"/>
        </w:rPr>
        <w:t>nia/koordinácie bol v zastúpení orgánu vedenia vrcholový predstaviteľ štátu a jeho partnermi na orgánoch riadenia ich štatutári. Tí v riadiacich roliach môžu byť zastúpení iba takými predstaviteľmi orgánu riadenia, ktorí sú schopní garantovať plnenie projektových aj neprojektových míľnikov (ďalej len</w:t>
      </w:r>
      <w:r w:rsidR="00D062D1" w:rsidRPr="00F15384">
        <w:rPr>
          <w:rFonts w:cstheme="minorHAnsi"/>
          <w:lang w:val="sk-SK"/>
        </w:rPr>
        <w:t xml:space="preserve"> „sponzori“</w:t>
      </w:r>
      <w:r w:rsidR="00CE304F" w:rsidRPr="00F15384">
        <w:rPr>
          <w:rFonts w:cstheme="minorHAnsi"/>
          <w:lang w:val="sk-SK"/>
        </w:rPr>
        <w:t>)</w:t>
      </w:r>
      <w:r w:rsidR="00D062D1" w:rsidRPr="00F15384">
        <w:rPr>
          <w:rFonts w:cstheme="minorHAnsi"/>
          <w:lang w:val="sk-SK"/>
        </w:rPr>
        <w:t xml:space="preserve">, </w:t>
      </w:r>
    </w:p>
    <w:p w14:paraId="53FAD70A" w14:textId="5787CDA1" w:rsidR="00AD3DFF" w:rsidRPr="00F15384" w:rsidRDefault="00AD3DFF" w:rsidP="00D062D1">
      <w:pPr>
        <w:rPr>
          <w:rFonts w:cstheme="minorHAnsi"/>
          <w:lang w:val="sk-SK"/>
        </w:rPr>
      </w:pPr>
    </w:p>
    <w:p w14:paraId="66B96B5D" w14:textId="76DA36F8" w:rsidR="00270342" w:rsidRPr="00F15384" w:rsidRDefault="00270342" w:rsidP="00270342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Pri programovom riadení sa stretávame s viacerými vrstvami závislostí. V hornej vrstve, ktorá je spravidla verejnosti viditeľná ako závislosť medzi IKT projektmi je to podmieňujúci vzťah medzi predpokladmi (napr. projekt budovania centrálneho modulu alebo projekt budovania infraštruktúry) a prínosmi (napr. služba pre občana, ktorej poskytnutie je možné za predpokladu, že bude funkčný informačný systém, ktorý túto službu podporuje, ale aj funkčný spoločný modul a vybudovaná infraštruktúra, ktorá službu umožňuje).</w:t>
      </w:r>
    </w:p>
    <w:p w14:paraId="0FE88816" w14:textId="77777777" w:rsidR="00270342" w:rsidRPr="00F15384" w:rsidRDefault="00270342" w:rsidP="00D062D1">
      <w:pPr>
        <w:rPr>
          <w:rFonts w:cstheme="minorHAnsi"/>
          <w:lang w:val="sk-SK"/>
        </w:rPr>
      </w:pPr>
    </w:p>
    <w:p w14:paraId="1B2F25D7" w14:textId="1D6D2405" w:rsidR="00CE304F" w:rsidRPr="00F15384" w:rsidRDefault="00CE304F" w:rsidP="00D062D1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7F0B86D7" wp14:editId="30A3E1BD">
            <wp:extent cx="4903200" cy="27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6949A" w14:textId="77777777" w:rsidR="00CE304F" w:rsidRPr="00F15384" w:rsidRDefault="00CE304F" w:rsidP="00D062D1">
      <w:pPr>
        <w:rPr>
          <w:rFonts w:cstheme="minorHAnsi"/>
          <w:lang w:val="sk-SK"/>
        </w:rPr>
      </w:pPr>
    </w:p>
    <w:p w14:paraId="3191C9BF" w14:textId="74236559" w:rsidR="001A489F" w:rsidRPr="00F15384" w:rsidRDefault="00270342" w:rsidP="001A489F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Závislosti môžu mať rozličných charakter, ktorý bude rozhodovať kam smerovať koordinačné aktivity.</w:t>
      </w:r>
      <w:r w:rsidR="001A489F" w:rsidRPr="00F15384">
        <w:rPr>
          <w:rFonts w:cstheme="minorHAnsi"/>
          <w:lang w:val="sk-SK"/>
        </w:rPr>
        <w:t xml:space="preserve"> Veľmi bežne môže ísť o koordinácia medzi rezortmi, ktorých podklady sú nutné </w:t>
      </w:r>
    </w:p>
    <w:p w14:paraId="40F57456" w14:textId="09DD0388" w:rsidR="001A489F" w:rsidRPr="00F15384" w:rsidRDefault="001A489F" w:rsidP="001A489F">
      <w:pPr>
        <w:rPr>
          <w:rFonts w:cstheme="minorHAnsi"/>
          <w:lang w:val="sk-SK"/>
        </w:rPr>
      </w:pPr>
      <w:r w:rsidRPr="001A489F">
        <w:rPr>
          <w:rFonts w:cstheme="minorHAnsi"/>
          <w:lang w:val="sk-SK"/>
        </w:rPr>
        <w:t>pre poskytnutie komplexnej služby</w:t>
      </w:r>
      <w:r w:rsidRPr="00F15384">
        <w:rPr>
          <w:rFonts w:cstheme="minorHAnsi"/>
          <w:lang w:val="sk-SK"/>
        </w:rPr>
        <w:t xml:space="preserve"> (napr. poskytnutie dát z niekoľkých referenčných registrov pri zakladaní firmy).</w:t>
      </w:r>
    </w:p>
    <w:p w14:paraId="7EDD3A6A" w14:textId="0816F5B0" w:rsidR="001A489F" w:rsidRPr="00F15384" w:rsidRDefault="001A489F" w:rsidP="001A489F">
      <w:pPr>
        <w:rPr>
          <w:rFonts w:cstheme="minorHAnsi"/>
          <w:lang w:val="sk-SK"/>
        </w:rPr>
      </w:pPr>
    </w:p>
    <w:p w14:paraId="73DC1A1B" w14:textId="0280510F" w:rsidR="001A489F" w:rsidRDefault="00F15384" w:rsidP="001A489F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drawing>
          <wp:inline distT="0" distB="0" distL="0" distR="0" wp14:anchorId="0FB25510" wp14:editId="369F183B">
            <wp:extent cx="4903200" cy="27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32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482F2" w14:textId="77777777" w:rsidR="00F15384" w:rsidRPr="00F15384" w:rsidRDefault="00F15384" w:rsidP="001A489F">
      <w:pPr>
        <w:rPr>
          <w:rFonts w:cstheme="minorHAnsi"/>
          <w:lang w:val="sk-SK"/>
        </w:rPr>
      </w:pPr>
    </w:p>
    <w:p w14:paraId="1BECA5B0" w14:textId="0654964B" w:rsidR="00F15384" w:rsidRPr="00F15384" w:rsidRDefault="001A489F" w:rsidP="00F15384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V iných prípadoch sa môže jednať o koordináciu </w:t>
      </w:r>
      <w:r w:rsidR="00F15384" w:rsidRPr="00F15384">
        <w:rPr>
          <w:rFonts w:cstheme="minorHAnsi"/>
          <w:lang w:val="sk-SK"/>
        </w:rPr>
        <w:t>rezortov, ktoré majú začať využívať novozriadenú podmieňujúcu službu pri poskytovaní koncových služieb (napríklad integrácia rozhraní poskytujúcich dáta z registrov do informačných systémov rezortov, ktoré s nimi ďalej pracujú automatizovane, bez zásahu obsluhy). Tu je cieľom koordinácie čo najširšie nasadenie dostupných služieb.</w:t>
      </w:r>
    </w:p>
    <w:p w14:paraId="52B045F1" w14:textId="514770B0" w:rsidR="001A489F" w:rsidRPr="001A489F" w:rsidRDefault="00F15384" w:rsidP="001A489F">
      <w:pPr>
        <w:rPr>
          <w:rFonts w:cstheme="minorHAnsi"/>
          <w:lang w:val="sk-SK"/>
        </w:rPr>
      </w:pPr>
      <w:r w:rsidRPr="00F15384">
        <w:rPr>
          <w:rFonts w:cstheme="minorHAnsi"/>
          <w:noProof/>
          <w:lang w:val="sk-SK"/>
        </w:rPr>
        <w:lastRenderedPageBreak/>
        <w:drawing>
          <wp:inline distT="0" distB="0" distL="0" distR="0" wp14:anchorId="3CBAEDC0" wp14:editId="43826047">
            <wp:extent cx="4899600" cy="2757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96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8E01D" w14:textId="1A17EC59" w:rsidR="00270342" w:rsidRPr="00F15384" w:rsidRDefault="00270342" w:rsidP="00D062D1">
      <w:pPr>
        <w:rPr>
          <w:rFonts w:cstheme="minorHAnsi"/>
          <w:lang w:val="sk-SK"/>
        </w:rPr>
      </w:pPr>
    </w:p>
    <w:p w14:paraId="061C0C4B" w14:textId="77777777" w:rsidR="004A41F0" w:rsidRPr="00F15384" w:rsidRDefault="004A41F0" w:rsidP="00D062D1">
      <w:pPr>
        <w:rPr>
          <w:rFonts w:cstheme="minorHAnsi"/>
          <w:b/>
          <w:lang w:val="sk-SK"/>
        </w:rPr>
      </w:pPr>
    </w:p>
    <w:p w14:paraId="74ECC592" w14:textId="1538CCA2" w:rsidR="00270342" w:rsidRPr="00F15384" w:rsidRDefault="001A489F" w:rsidP="001A489F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F15384">
        <w:rPr>
          <w:rFonts w:cstheme="minorHAnsi"/>
          <w:b/>
          <w:lang w:val="sk-SK"/>
        </w:rPr>
        <w:t>Metóda</w:t>
      </w:r>
    </w:p>
    <w:p w14:paraId="3ACA4E73" w14:textId="77777777" w:rsidR="00270342" w:rsidRPr="00F15384" w:rsidRDefault="00270342" w:rsidP="00270342">
      <w:pPr>
        <w:pStyle w:val="ListParagraph"/>
        <w:ind w:left="360"/>
        <w:rPr>
          <w:rFonts w:cstheme="minorHAnsi"/>
          <w:lang w:val="sk-SK"/>
        </w:rPr>
      </w:pPr>
    </w:p>
    <w:p w14:paraId="642B2855" w14:textId="1839BECE" w:rsidR="001A489F" w:rsidRPr="00F15384" w:rsidRDefault="00F15384" w:rsidP="00F15384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Základným </w:t>
      </w:r>
      <w:r>
        <w:rPr>
          <w:rFonts w:cstheme="minorHAnsi"/>
          <w:lang w:val="sk-SK"/>
        </w:rPr>
        <w:t>nástrojom strategického riadenia je cestovná mapa zachytávajúca prínosy pre konečných užívateľov aj podmie</w:t>
      </w:r>
      <w:r w:rsidR="00E50025">
        <w:rPr>
          <w:rFonts w:cstheme="minorHAnsi"/>
          <w:lang w:val="sk-SK"/>
        </w:rPr>
        <w:t>ňu</w:t>
      </w:r>
      <w:r>
        <w:rPr>
          <w:rFonts w:cstheme="minorHAnsi"/>
          <w:lang w:val="sk-SK"/>
        </w:rPr>
        <w:t>júce</w:t>
      </w:r>
      <w:r w:rsidR="00E50025">
        <w:rPr>
          <w:rFonts w:cstheme="minorHAnsi"/>
          <w:lang w:val="sk-SK"/>
        </w:rPr>
        <w:t xml:space="preserve"> prínosy, ako aj kľúčové míľniky.</w:t>
      </w:r>
    </w:p>
    <w:p w14:paraId="4AAC7A05" w14:textId="3D80E16B" w:rsidR="00E50025" w:rsidRPr="00E50025" w:rsidRDefault="00B54E0B" w:rsidP="00E50025">
      <w:pPr>
        <w:rPr>
          <w:rFonts w:cstheme="minorHAnsi"/>
          <w:b/>
          <w:lang w:val="sk-SK"/>
        </w:rPr>
      </w:pPr>
      <w:r w:rsidRPr="00B54E0B">
        <w:rPr>
          <w:rFonts w:cstheme="minorHAnsi"/>
          <w:b/>
          <w:noProof/>
          <w:lang w:val="sk-SK"/>
        </w:rPr>
        <w:drawing>
          <wp:inline distT="0" distB="0" distL="0" distR="0" wp14:anchorId="14548989" wp14:editId="7D73E70F">
            <wp:extent cx="5756910" cy="3238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5E2E2" w14:textId="77777777" w:rsidR="00B54E0B" w:rsidRDefault="00B54E0B" w:rsidP="00B54E0B">
      <w:pPr>
        <w:rPr>
          <w:rFonts w:cstheme="minorHAnsi"/>
          <w:lang w:val="sk-SK"/>
        </w:rPr>
      </w:pPr>
    </w:p>
    <w:p w14:paraId="0EAF23AC" w14:textId="481D6B04" w:rsidR="00B54E0B" w:rsidRDefault="00B54E0B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Jednotlivé polia (stĺpce) cestovnej mapy majú takýto význam:</w:t>
      </w:r>
    </w:p>
    <w:p w14:paraId="052A152A" w14:textId="31F79598" w:rsidR="00B54E0B" w:rsidRPr="00F15384" w:rsidRDefault="00B54E0B" w:rsidP="00B54E0B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Prínos</w:t>
      </w:r>
    </w:p>
    <w:p w14:paraId="3A7A9D09" w14:textId="5943F109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Prínosy </w:t>
      </w:r>
      <w:r>
        <w:rPr>
          <w:rFonts w:cstheme="minorHAnsi"/>
          <w:lang w:val="sk-SK"/>
        </w:rPr>
        <w:t>(alebo aj inovácie) sú</w:t>
      </w:r>
      <w:r w:rsidRPr="00F15384">
        <w:rPr>
          <w:rFonts w:cstheme="minorHAnsi"/>
          <w:lang w:val="sk-SK"/>
        </w:rPr>
        <w:t xml:space="preserve"> definované v zmysle pravidiel navrhnutých vyššie </w:t>
      </w:r>
      <w:r>
        <w:rPr>
          <w:rFonts w:cstheme="minorHAnsi"/>
          <w:lang w:val="sk-SK"/>
        </w:rPr>
        <w:t xml:space="preserve">a vzťahujú sa na </w:t>
      </w:r>
      <w:r w:rsidRPr="00F15384">
        <w:rPr>
          <w:rFonts w:cstheme="minorHAnsi"/>
          <w:lang w:val="sk-SK"/>
        </w:rPr>
        <w:t xml:space="preserve">Služby pre konečných používateľov </w:t>
      </w:r>
      <w:r w:rsidRPr="00F15384">
        <w:rPr>
          <w:rFonts w:cstheme="minorHAnsi"/>
          <w:i/>
          <w:iCs/>
          <w:lang w:val="sk-SK"/>
        </w:rPr>
        <w:t xml:space="preserve">(modrá) </w:t>
      </w:r>
      <w:r w:rsidRPr="00F15384">
        <w:rPr>
          <w:rFonts w:cstheme="minorHAnsi"/>
          <w:lang w:val="sk-SK"/>
        </w:rPr>
        <w:t xml:space="preserve">a Služby charakteru spoločných modulov a integračných rozhraní </w:t>
      </w:r>
      <w:r w:rsidRPr="00F15384">
        <w:rPr>
          <w:rFonts w:cstheme="minorHAnsi"/>
          <w:i/>
          <w:iCs/>
          <w:lang w:val="sk-SK"/>
        </w:rPr>
        <w:t>(oranžová)</w:t>
      </w:r>
    </w:p>
    <w:p w14:paraId="0F792C7E" w14:textId="77777777" w:rsidR="00B54E0B" w:rsidRDefault="00B54E0B" w:rsidP="00B54E0B">
      <w:pPr>
        <w:rPr>
          <w:rFonts w:cstheme="minorHAnsi"/>
          <w:lang w:val="sk-SK"/>
        </w:rPr>
      </w:pPr>
    </w:p>
    <w:p w14:paraId="0CE745A1" w14:textId="70EECD18" w:rsidR="00B54E0B" w:rsidRPr="00F15384" w:rsidRDefault="00B54E0B" w:rsidP="00B54E0B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Aktivita</w:t>
      </w:r>
    </w:p>
    <w:p w14:paraId="1F66DF6C" w14:textId="782B7479" w:rsidR="00B54E0B" w:rsidRPr="00F15384" w:rsidRDefault="00B54E0B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lastRenderedPageBreak/>
        <w:t>Ide o c</w:t>
      </w:r>
      <w:r w:rsidRPr="00F15384">
        <w:rPr>
          <w:rFonts w:cstheme="minorHAnsi"/>
          <w:lang w:val="sk-SK"/>
        </w:rPr>
        <w:t>ieľové (</w:t>
      </w:r>
      <w:proofErr w:type="spellStart"/>
      <w:r w:rsidRPr="00F15384">
        <w:rPr>
          <w:rFonts w:cstheme="minorHAnsi"/>
          <w:lang w:val="sk-SK"/>
        </w:rPr>
        <w:t>finalizačné</w:t>
      </w:r>
      <w:proofErr w:type="spellEnd"/>
      <w:r w:rsidRPr="00F15384">
        <w:rPr>
          <w:rFonts w:cstheme="minorHAnsi"/>
          <w:lang w:val="sk-SK"/>
        </w:rPr>
        <w:t>) aktivity</w:t>
      </w:r>
      <w:r>
        <w:rPr>
          <w:rFonts w:cstheme="minorHAnsi"/>
          <w:lang w:val="sk-SK"/>
        </w:rPr>
        <w:t>, ktorých dosiahnutie sa dá rozpoznať, z</w:t>
      </w:r>
      <w:r w:rsidR="000460E9">
        <w:rPr>
          <w:rFonts w:cstheme="minorHAnsi"/>
          <w:lang w:val="sk-SK"/>
        </w:rPr>
        <w:t>m</w:t>
      </w:r>
      <w:r>
        <w:rPr>
          <w:rFonts w:cstheme="minorHAnsi"/>
          <w:lang w:val="sk-SK"/>
        </w:rPr>
        <w:t>erať, sko</w:t>
      </w:r>
      <w:r w:rsidR="000460E9">
        <w:rPr>
          <w:rFonts w:cstheme="minorHAnsi"/>
          <w:lang w:val="sk-SK"/>
        </w:rPr>
        <w:t>n</w:t>
      </w:r>
      <w:r>
        <w:rPr>
          <w:rFonts w:cstheme="minorHAnsi"/>
          <w:lang w:val="sk-SK"/>
        </w:rPr>
        <w:t>štat</w:t>
      </w:r>
      <w:r w:rsidR="000460E9">
        <w:rPr>
          <w:rFonts w:cstheme="minorHAnsi"/>
          <w:lang w:val="sk-SK"/>
        </w:rPr>
        <w:t xml:space="preserve">ovať. </w:t>
      </w:r>
    </w:p>
    <w:p w14:paraId="4895F2F9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Aktivita v prípade farebných riadkov znamená uvedenie inovácie do života, alebo implementácia služby a začiatok jej využívania</w:t>
      </w:r>
    </w:p>
    <w:p w14:paraId="3B9711E6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Aktivita v prípade bielych riadkov označuj moment,  kedy dôjde k vecnému a technickému naplneniu predpokladov pre pokračovanie ďalším míľnikom, respektíve k splneniu nadradenej aktivity charakteru inovácia alebo služba</w:t>
      </w:r>
    </w:p>
    <w:p w14:paraId="0C114899" w14:textId="77777777" w:rsidR="000460E9" w:rsidRDefault="000460E9" w:rsidP="00B54E0B">
      <w:pPr>
        <w:rPr>
          <w:rFonts w:cstheme="minorHAnsi"/>
          <w:lang w:val="sk-SK"/>
        </w:rPr>
      </w:pPr>
    </w:p>
    <w:p w14:paraId="032DA740" w14:textId="0975EE29" w:rsidR="000460E9" w:rsidRDefault="000460E9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Orgán riadenia</w:t>
      </w:r>
    </w:p>
    <w:p w14:paraId="0C3E5F4F" w14:textId="14FC22D5" w:rsidR="000460E9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Spravidla OVM</w:t>
      </w:r>
    </w:p>
    <w:p w14:paraId="2A2D359D" w14:textId="77777777" w:rsidR="000460E9" w:rsidRDefault="000460E9" w:rsidP="00B54E0B">
      <w:pPr>
        <w:rPr>
          <w:rFonts w:cstheme="minorHAnsi"/>
          <w:lang w:val="sk-SK"/>
        </w:rPr>
      </w:pPr>
    </w:p>
    <w:p w14:paraId="01565C0C" w14:textId="624B4DD4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Zodpovedný </w:t>
      </w:r>
    </w:p>
    <w:p w14:paraId="6915FA98" w14:textId="125DC61A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Spravidla štatutár</w:t>
      </w:r>
      <w:r w:rsidR="000460E9">
        <w:rPr>
          <w:rFonts w:cstheme="minorHAnsi"/>
          <w:lang w:val="sk-SK"/>
        </w:rPr>
        <w:t xml:space="preserve"> </w:t>
      </w:r>
      <w:r w:rsidR="000460E9" w:rsidRPr="00F15384">
        <w:rPr>
          <w:rFonts w:cstheme="minorHAnsi"/>
          <w:lang w:val="sk-SK"/>
        </w:rPr>
        <w:t>OVM</w:t>
      </w:r>
      <w:r w:rsidRPr="00F15384">
        <w:rPr>
          <w:rFonts w:cstheme="minorHAnsi"/>
          <w:lang w:val="sk-SK"/>
        </w:rPr>
        <w:t xml:space="preserve">. Pri farebných aktivitách by to malo platiť vždy. Pri podradených míľnikoch </w:t>
      </w:r>
    </w:p>
    <w:p w14:paraId="0B3B88F1" w14:textId="44E727C0" w:rsidR="00B54E0B" w:rsidRPr="00F15384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Alternatíva</w:t>
      </w:r>
      <w:r w:rsidR="00B54E0B" w:rsidRPr="00F15384">
        <w:rPr>
          <w:rFonts w:cstheme="minorHAnsi"/>
          <w:lang w:val="sk-SK"/>
        </w:rPr>
        <w:t xml:space="preserve"> 1: zodpovednou osobou za OVM je štatutár, pre potreby presnejšieho určenia osoby poverenej realizáciu aktivity môže jej meno byť uvedené v </w:t>
      </w:r>
      <w:proofErr w:type="spellStart"/>
      <w:r w:rsidR="00B54E0B" w:rsidRPr="00F15384">
        <w:rPr>
          <w:rFonts w:cstheme="minorHAnsi"/>
          <w:lang w:val="sk-SK"/>
        </w:rPr>
        <w:t>Commente</w:t>
      </w:r>
      <w:proofErr w:type="spellEnd"/>
    </w:p>
    <w:p w14:paraId="78AD8AEF" w14:textId="0FA1CEEF" w:rsidR="00B54E0B" w:rsidRPr="00F15384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Alternatíva</w:t>
      </w:r>
      <w:r w:rsidRPr="00F15384">
        <w:rPr>
          <w:rFonts w:cstheme="minorHAnsi"/>
          <w:lang w:val="sk-SK"/>
        </w:rPr>
        <w:t xml:space="preserve"> </w:t>
      </w:r>
      <w:r w:rsidR="00B54E0B" w:rsidRPr="00F15384">
        <w:rPr>
          <w:rFonts w:cstheme="minorHAnsi"/>
          <w:lang w:val="sk-SK"/>
        </w:rPr>
        <w:t xml:space="preserve">2: zodpovednou osobou za OVM môže byť iná osoba s rozhodovacou právomocou. </w:t>
      </w:r>
    </w:p>
    <w:p w14:paraId="1C1231EA" w14:textId="77777777" w:rsidR="000460E9" w:rsidRDefault="000460E9" w:rsidP="00B54E0B">
      <w:pPr>
        <w:rPr>
          <w:rFonts w:cstheme="minorHAnsi"/>
          <w:lang w:val="sk-SK"/>
        </w:rPr>
      </w:pPr>
    </w:p>
    <w:p w14:paraId="1099DDCB" w14:textId="3ABAD592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</w:t>
      </w:r>
    </w:p>
    <w:p w14:paraId="535BC5A0" w14:textId="2CA01AFB" w:rsidR="000460E9" w:rsidRPr="000460E9" w:rsidRDefault="000460E9" w:rsidP="000460E9">
      <w:pPr>
        <w:rPr>
          <w:rFonts w:cstheme="minorHAnsi"/>
          <w:lang w:val="sk-SK"/>
        </w:rPr>
      </w:pPr>
      <w:r w:rsidRPr="000460E9">
        <w:rPr>
          <w:rFonts w:cstheme="minorHAnsi"/>
          <w:lang w:val="sk-SK"/>
        </w:rPr>
        <w:t xml:space="preserve">Ide o </w:t>
      </w:r>
      <w:proofErr w:type="spellStart"/>
      <w:r w:rsidRPr="000460E9">
        <w:rPr>
          <w:rFonts w:cstheme="minorHAnsi"/>
          <w:lang w:val="sk-SK"/>
        </w:rPr>
        <w:t>Account</w:t>
      </w:r>
      <w:proofErr w:type="spellEnd"/>
      <w:r w:rsidRPr="000460E9">
        <w:rPr>
          <w:rFonts w:cstheme="minorHAnsi"/>
          <w:lang w:val="sk-SK"/>
        </w:rPr>
        <w:t xml:space="preserve"> manažéra za UPVII</w:t>
      </w:r>
      <w:r>
        <w:rPr>
          <w:rFonts w:cstheme="minorHAnsi"/>
          <w:lang w:val="sk-SK"/>
        </w:rPr>
        <w:t>.</w:t>
      </w:r>
    </w:p>
    <w:p w14:paraId="79DE65E5" w14:textId="267E38F5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Pri prínosoch a aktivitách zameraných na koncového používateľa služby ním bude spravidla pracovník programovej kancelárie</w:t>
      </w:r>
    </w:p>
    <w:p w14:paraId="63F80863" w14:textId="43476135" w:rsidR="00B54E0B" w:rsidRPr="00F15384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Pri s</w:t>
      </w:r>
      <w:r w:rsidR="00B54E0B" w:rsidRPr="00F15384">
        <w:rPr>
          <w:rFonts w:cstheme="minorHAnsi"/>
          <w:lang w:val="sk-SK"/>
        </w:rPr>
        <w:t>lužb</w:t>
      </w:r>
      <w:r>
        <w:rPr>
          <w:rFonts w:cstheme="minorHAnsi"/>
          <w:lang w:val="sk-SK"/>
        </w:rPr>
        <w:t>ách</w:t>
      </w:r>
      <w:r w:rsidR="00B54E0B" w:rsidRPr="00F15384">
        <w:rPr>
          <w:rFonts w:cstheme="minorHAnsi"/>
          <w:lang w:val="sk-SK"/>
        </w:rPr>
        <w:t xml:space="preserve"> charakteru spoločných modulov a integračných rozhraní </w:t>
      </w:r>
      <w:r>
        <w:rPr>
          <w:rFonts w:cstheme="minorHAnsi"/>
          <w:lang w:val="sk-SK"/>
        </w:rPr>
        <w:t xml:space="preserve">ním </w:t>
      </w:r>
      <w:r w:rsidR="00B54E0B" w:rsidRPr="00F15384">
        <w:rPr>
          <w:rFonts w:cstheme="minorHAnsi"/>
          <w:lang w:val="sk-SK"/>
        </w:rPr>
        <w:t>bude  spravidla pracovník architektonickej kancelárie</w:t>
      </w:r>
    </w:p>
    <w:p w14:paraId="3D66A418" w14:textId="77777777" w:rsidR="00B54E0B" w:rsidRPr="00F15384" w:rsidRDefault="00B54E0B" w:rsidP="00B54E0B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 za UPVII zodpovedá za ti, že všetky záväzky jemu zvereného OVM sú aktuálne v čase pravidelného monitorovacieho stretnutia</w:t>
      </w:r>
    </w:p>
    <w:p w14:paraId="25B1F64D" w14:textId="5A877FFF" w:rsidR="00B54E0B" w:rsidRPr="00F15384" w:rsidRDefault="00B54E0B" w:rsidP="00B54E0B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 za UPVII má prístup k </w:t>
      </w:r>
      <w:r w:rsidR="000460E9">
        <w:rPr>
          <w:rFonts w:cstheme="minorHAnsi"/>
          <w:lang w:val="sk-SK"/>
        </w:rPr>
        <w:t>cestovnej</w:t>
      </w:r>
      <w:r w:rsidRPr="00F15384">
        <w:rPr>
          <w:rFonts w:cstheme="minorHAnsi"/>
          <w:lang w:val="sk-SK"/>
        </w:rPr>
        <w:t xml:space="preserve"> a vykonáva do nej zásahy na základe komunikácie s príslušným OVM</w:t>
      </w:r>
    </w:p>
    <w:p w14:paraId="71BB43C3" w14:textId="77777777" w:rsidR="000460E9" w:rsidRDefault="000460E9" w:rsidP="00B54E0B">
      <w:pPr>
        <w:rPr>
          <w:rFonts w:cstheme="minorHAnsi"/>
          <w:lang w:val="sk-SK"/>
        </w:rPr>
      </w:pPr>
    </w:p>
    <w:p w14:paraId="137483E1" w14:textId="382384F4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Termín</w:t>
      </w:r>
    </w:p>
    <w:p w14:paraId="77F41864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Termíny sa uvádzajú v konvencii DD/MM/RR</w:t>
      </w:r>
    </w:p>
    <w:p w14:paraId="6A58A35F" w14:textId="33F748BD" w:rsidR="00B54E0B" w:rsidRDefault="000460E9" w:rsidP="00B54E0B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(dočasné opatrenie mimo samotný text metodického usmernenia - p</w:t>
      </w:r>
      <w:r w:rsidR="00B54E0B" w:rsidRPr="00F15384">
        <w:rPr>
          <w:rFonts w:cstheme="minorHAnsi"/>
          <w:lang w:val="sk-SK"/>
        </w:rPr>
        <w:t>ri termínoch presahujúcich 31/03/20 treba pred konečný míľnik prínosu vsunúť odpočtový míľnik</w:t>
      </w:r>
      <w:r>
        <w:rPr>
          <w:rFonts w:cstheme="minorHAnsi"/>
          <w:lang w:val="sk-SK"/>
        </w:rPr>
        <w:t>)</w:t>
      </w:r>
    </w:p>
    <w:p w14:paraId="4673355E" w14:textId="77777777" w:rsidR="000460E9" w:rsidRPr="00F15384" w:rsidRDefault="000460E9" w:rsidP="00B54E0B">
      <w:pPr>
        <w:rPr>
          <w:rFonts w:cstheme="minorHAnsi"/>
          <w:lang w:val="sk-SK"/>
        </w:rPr>
      </w:pPr>
    </w:p>
    <w:p w14:paraId="0743BA70" w14:textId="77777777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Priorita</w:t>
      </w:r>
    </w:p>
    <w:p w14:paraId="511A62A2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A - služba s vysokým dopadom z hľadiska počtu dotknutých občanov a podnikateľov, politickej významnosti, s významným dopadom na zlepšenie života alebo naplnenia zákona, alebo z významným dopadom na splnenie alebo nesplnenie ďalších míľnikov</w:t>
      </w:r>
    </w:p>
    <w:p w14:paraId="7C46CC12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B - služba so stredne významným dopadom z hľadiska počtu dotknutých občanov a podnikateľov alebo politickej významnosti </w:t>
      </w:r>
    </w:p>
    <w:p w14:paraId="430FCBF8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C- Služba, na ktorej nezávisia iné úlohy, dátum nie je problém posunúť, služba určená pre obmedzený počet občanov a podnikateľov</w:t>
      </w:r>
    </w:p>
    <w:p w14:paraId="7B4416EF" w14:textId="77777777" w:rsidR="000460E9" w:rsidRDefault="000460E9" w:rsidP="00B54E0B">
      <w:pPr>
        <w:rPr>
          <w:rFonts w:cstheme="minorHAnsi"/>
          <w:lang w:val="sk-SK"/>
        </w:rPr>
      </w:pPr>
    </w:p>
    <w:p w14:paraId="2E7A97D7" w14:textId="261B2AC2" w:rsidR="00B54E0B" w:rsidRPr="00F15384" w:rsidRDefault="00B54E0B" w:rsidP="000460E9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Status. </w:t>
      </w:r>
    </w:p>
    <w:p w14:paraId="301FF197" w14:textId="1735BCC1" w:rsidR="00B54E0B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Konečné prínosy majú svoje </w:t>
      </w:r>
      <w:r w:rsidR="000460E9">
        <w:rPr>
          <w:rFonts w:cstheme="minorHAnsi"/>
          <w:lang w:val="sk-SK"/>
        </w:rPr>
        <w:t>termíny</w:t>
      </w:r>
      <w:r w:rsidRPr="00F15384">
        <w:rPr>
          <w:rFonts w:cstheme="minorHAnsi"/>
          <w:lang w:val="sk-SK"/>
        </w:rPr>
        <w:t>, ktoré sú výsledkom dohody riešiteľského OVM a ÚPVII. Reálnosť jeho dosiahnutia sa indikuje semaformi</w:t>
      </w:r>
      <w:r w:rsidR="000460E9">
        <w:rPr>
          <w:rFonts w:cstheme="minorHAnsi"/>
          <w:lang w:val="sk-SK"/>
        </w:rPr>
        <w:t>.</w:t>
      </w:r>
    </w:p>
    <w:p w14:paraId="670458EC" w14:textId="7DD7CE78" w:rsidR="000460E9" w:rsidRPr="00F15384" w:rsidRDefault="000460E9" w:rsidP="000460E9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lastRenderedPageBreak/>
        <w:t xml:space="preserve">Aj projektové aj neprojektové míľniky majú </w:t>
      </w:r>
      <w:proofErr w:type="spellStart"/>
      <w:r>
        <w:rPr>
          <w:rFonts w:cstheme="minorHAnsi"/>
          <w:lang w:val="sk-SK"/>
        </w:rPr>
        <w:t>inidikátory</w:t>
      </w:r>
      <w:proofErr w:type="spellEnd"/>
      <w:r>
        <w:rPr>
          <w:rFonts w:cstheme="minorHAnsi"/>
          <w:lang w:val="sk-SK"/>
        </w:rPr>
        <w:t xml:space="preserve"> stavu</w:t>
      </w:r>
      <w:r w:rsidRPr="00F15384">
        <w:rPr>
          <w:rFonts w:cstheme="minorHAnsi"/>
          <w:lang w:val="sk-SK"/>
        </w:rPr>
        <w:t>, ktoré sú výsledkom dohody riešiteľského OVM a ÚPVII, reálnosť ich dosiahnutia sa indikuje semaformi. Riziká v týchto míľnikoch sa premietajú do zvýšenia rizika nadradeného cieľa</w:t>
      </w:r>
      <w:r>
        <w:rPr>
          <w:rFonts w:cstheme="minorHAnsi"/>
          <w:lang w:val="sk-SK"/>
        </w:rPr>
        <w:t>, čiže prínosu</w:t>
      </w:r>
      <w:r w:rsidRPr="00F15384">
        <w:rPr>
          <w:rFonts w:cstheme="minorHAnsi"/>
          <w:lang w:val="sk-SK"/>
        </w:rPr>
        <w:t xml:space="preserve">. </w:t>
      </w:r>
    </w:p>
    <w:p w14:paraId="2CD44873" w14:textId="77777777" w:rsidR="000460E9" w:rsidRPr="00F15384" w:rsidRDefault="000460E9" w:rsidP="000460E9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Na strane ÚPVII kontrolujú reálnosť dosiahnutia míľnika </w:t>
      </w:r>
      <w:proofErr w:type="spellStart"/>
      <w:r w:rsidRPr="00F15384">
        <w:rPr>
          <w:rFonts w:cstheme="minorHAnsi"/>
          <w:lang w:val="sk-SK"/>
        </w:rPr>
        <w:t>account</w:t>
      </w:r>
      <w:proofErr w:type="spellEnd"/>
      <w:r w:rsidRPr="00F15384">
        <w:rPr>
          <w:rFonts w:cstheme="minorHAnsi"/>
          <w:lang w:val="sk-SK"/>
        </w:rPr>
        <w:t xml:space="preserve"> manažéri za ÚPVII, ktorí projekty na riešiteľskom OVM budú monitorovať dlhodobo</w:t>
      </w:r>
    </w:p>
    <w:p w14:paraId="7046CBC6" w14:textId="77777777" w:rsidR="000460E9" w:rsidRPr="00F15384" w:rsidRDefault="000460E9" w:rsidP="00B54E0B">
      <w:pPr>
        <w:rPr>
          <w:rFonts w:cstheme="minorHAnsi"/>
          <w:lang w:val="sk-SK"/>
        </w:rPr>
      </w:pPr>
    </w:p>
    <w:p w14:paraId="54840991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Zelená</w:t>
      </w:r>
      <w:r w:rsidRPr="00F15384">
        <w:rPr>
          <w:rFonts w:cstheme="minorHAnsi"/>
          <w:u w:val="single"/>
          <w:lang w:val="sk-SK"/>
        </w:rPr>
        <w:t xml:space="preserve"> </w:t>
      </w:r>
      <w:r w:rsidRPr="00F15384">
        <w:rPr>
          <w:rFonts w:cstheme="minorHAnsi"/>
          <w:lang w:val="sk-SK"/>
        </w:rPr>
        <w:t>– míľnik je dosiahnutý</w:t>
      </w:r>
    </w:p>
    <w:p w14:paraId="686FE61A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Oranžová</w:t>
      </w:r>
      <w:r w:rsidRPr="00F15384">
        <w:rPr>
          <w:rFonts w:cstheme="minorHAnsi"/>
          <w:lang w:val="sk-SK"/>
        </w:rPr>
        <w:t xml:space="preserve"> – na dosiahnutí míľnika sa pracuje, nie je indikované riziko, alebo riziko nepoznáme</w:t>
      </w:r>
    </w:p>
    <w:p w14:paraId="27DB58E6" w14:textId="77777777" w:rsidR="00B54E0B" w:rsidRPr="00F15384" w:rsidRDefault="00B54E0B" w:rsidP="00B54E0B">
      <w:pPr>
        <w:rPr>
          <w:rFonts w:cstheme="minorHAnsi"/>
          <w:lang w:val="sk-SK"/>
        </w:rPr>
      </w:pPr>
      <w:r w:rsidRPr="00F15384">
        <w:rPr>
          <w:rFonts w:cstheme="minorHAnsi"/>
          <w:b/>
          <w:bCs/>
          <w:u w:val="single"/>
          <w:lang w:val="sk-SK"/>
        </w:rPr>
        <w:t>Červená</w:t>
      </w:r>
      <w:r w:rsidRPr="00F15384">
        <w:rPr>
          <w:rFonts w:cstheme="minorHAnsi"/>
          <w:lang w:val="sk-SK"/>
        </w:rPr>
        <w:t xml:space="preserve"> – dosiahnutie míľnika je v ohrození, respektíve došlo k omeškaniu, respektíve bolo indikované iné riziko </w:t>
      </w:r>
    </w:p>
    <w:p w14:paraId="1E54B821" w14:textId="1CBFDC68" w:rsidR="001A489F" w:rsidRDefault="001A489F" w:rsidP="00B54E0B">
      <w:pPr>
        <w:rPr>
          <w:rFonts w:cstheme="minorHAnsi"/>
          <w:b/>
          <w:lang w:val="sk-SK"/>
        </w:rPr>
      </w:pPr>
    </w:p>
    <w:p w14:paraId="76102AFE" w14:textId="77777777" w:rsidR="009A6370" w:rsidRPr="00F15384" w:rsidRDefault="009A6370" w:rsidP="009A6370">
      <w:pPr>
        <w:pStyle w:val="ListParagraph"/>
        <w:numPr>
          <w:ilvl w:val="0"/>
          <w:numId w:val="14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Komentár</w:t>
      </w:r>
    </w:p>
    <w:p w14:paraId="654E4C1B" w14:textId="77777777" w:rsidR="009A6370" w:rsidRPr="00F15384" w:rsidRDefault="009A6370" w:rsidP="009A6370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Bude sa využívať na bližší popis rizík. Pri farebných cieľoch indikujeme riziko ak je ktorýkoľvek podradený (podmieňujúci) míľnik v riziku</w:t>
      </w:r>
    </w:p>
    <w:p w14:paraId="07CA8F23" w14:textId="77777777" w:rsidR="009A6370" w:rsidRPr="00F15384" w:rsidRDefault="009A6370" w:rsidP="009A6370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Príklady:</w:t>
      </w:r>
    </w:p>
    <w:p w14:paraId="00E1F7B4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dosiahnutie míľnika je v ohrození z technických alebo iných dôvodov, </w:t>
      </w:r>
    </w:p>
    <w:p w14:paraId="77E85A87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cieľ míľnika je nejasný</w:t>
      </w:r>
    </w:p>
    <w:p w14:paraId="27E5D858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hrozí, že produkt tohto míľnika bude podstatne iný ako bolo plánované, </w:t>
      </w:r>
    </w:p>
    <w:p w14:paraId="37A96B2E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pre nedostatok informácií údaje o postupe v plnení míľnika nie sú aktuálne a spoľahlivé,</w:t>
      </w:r>
    </w:p>
    <w:p w14:paraId="79819AED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zatiaľ je príliš vágne naplánované ako stanovený termín alebo výsledok dosiahnuť</w:t>
      </w:r>
    </w:p>
    <w:p w14:paraId="7C21606B" w14:textId="77777777" w:rsidR="009A6370" w:rsidRPr="009A6370" w:rsidRDefault="009A6370" w:rsidP="009A6370">
      <w:pPr>
        <w:pStyle w:val="ListParagraph"/>
        <w:numPr>
          <w:ilvl w:val="0"/>
          <w:numId w:val="16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partnerské OVM sa nedostatočne angažuje pri plnení podmieňujúcich míľnikov</w:t>
      </w:r>
    </w:p>
    <w:p w14:paraId="077742F9" w14:textId="0550FEFC" w:rsidR="009A6370" w:rsidRDefault="009A6370" w:rsidP="00B54E0B">
      <w:pPr>
        <w:rPr>
          <w:rFonts w:cstheme="minorHAnsi"/>
          <w:b/>
          <w:lang w:val="sk-SK"/>
        </w:rPr>
      </w:pPr>
    </w:p>
    <w:p w14:paraId="0F52C9B0" w14:textId="77777777" w:rsidR="009A6370" w:rsidRPr="000460E9" w:rsidRDefault="009A6370" w:rsidP="00B54E0B">
      <w:pPr>
        <w:rPr>
          <w:rFonts w:cstheme="minorHAnsi"/>
          <w:b/>
          <w:lang w:val="sk-SK"/>
        </w:rPr>
      </w:pPr>
    </w:p>
    <w:p w14:paraId="0D35FEAE" w14:textId="09129EE1" w:rsidR="004A41F0" w:rsidRPr="000460E9" w:rsidRDefault="000460E9" w:rsidP="000460E9">
      <w:pPr>
        <w:pStyle w:val="ListParagraph"/>
        <w:numPr>
          <w:ilvl w:val="0"/>
          <w:numId w:val="13"/>
        </w:numPr>
        <w:rPr>
          <w:rFonts w:cstheme="minorHAnsi"/>
          <w:b/>
          <w:lang w:val="sk-SK"/>
        </w:rPr>
      </w:pPr>
      <w:r w:rsidRPr="000460E9">
        <w:rPr>
          <w:rFonts w:cstheme="minorHAnsi"/>
          <w:b/>
          <w:lang w:val="sk-SK"/>
        </w:rPr>
        <w:t>Postup</w:t>
      </w:r>
    </w:p>
    <w:p w14:paraId="72BE6502" w14:textId="77777777" w:rsidR="004A41F0" w:rsidRPr="000460E9" w:rsidRDefault="004A41F0" w:rsidP="00D062D1">
      <w:pPr>
        <w:rPr>
          <w:rFonts w:cstheme="minorHAnsi"/>
          <w:b/>
          <w:lang w:val="sk-SK"/>
        </w:rPr>
      </w:pPr>
    </w:p>
    <w:p w14:paraId="164DA8C4" w14:textId="3DAA94AA" w:rsidR="00D062D1" w:rsidRPr="009A6370" w:rsidRDefault="00D062D1" w:rsidP="009A6370">
      <w:p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Úvodná fáza</w:t>
      </w:r>
    </w:p>
    <w:p w14:paraId="3C502492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Vytvorenie obsahu </w:t>
      </w:r>
      <w:proofErr w:type="spellStart"/>
      <w:r w:rsidRPr="00F15384">
        <w:rPr>
          <w:rFonts w:cstheme="minorHAnsi"/>
          <w:lang w:val="sk-SK"/>
        </w:rPr>
        <w:t>Roadmapy</w:t>
      </w:r>
      <w:proofErr w:type="spellEnd"/>
      <w:r w:rsidRPr="00F15384">
        <w:rPr>
          <w:rFonts w:cstheme="minorHAnsi"/>
          <w:lang w:val="sk-SK"/>
        </w:rPr>
        <w:t xml:space="preserve"> na  UPVII</w:t>
      </w:r>
    </w:p>
    <w:p w14:paraId="6997C5CF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Fixovanie záväzkov s jednotlivými OVM</w:t>
      </w:r>
    </w:p>
    <w:p w14:paraId="7E8C8F0E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Operatívny režim</w:t>
      </w:r>
    </w:p>
    <w:p w14:paraId="71590BC3" w14:textId="77777777" w:rsidR="00D062D1" w:rsidRPr="00F15384" w:rsidRDefault="00D062D1" w:rsidP="00D062D1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Každotýždňové</w:t>
      </w:r>
      <w:proofErr w:type="spellEnd"/>
      <w:r w:rsidRPr="00F15384">
        <w:rPr>
          <w:rFonts w:cstheme="minorHAnsi"/>
          <w:lang w:val="sk-SK"/>
        </w:rPr>
        <w:t xml:space="preserve"> hodnotiace a eskalačné stretnutia</w:t>
      </w:r>
    </w:p>
    <w:p w14:paraId="0D877970" w14:textId="77777777" w:rsidR="009A6370" w:rsidRPr="00F15384" w:rsidRDefault="009A6370" w:rsidP="00D062D1">
      <w:pPr>
        <w:rPr>
          <w:rFonts w:cstheme="minorHAnsi"/>
          <w:lang w:val="sk-SK"/>
        </w:rPr>
      </w:pPr>
    </w:p>
    <w:p w14:paraId="0FEF0D9B" w14:textId="2FD25C41" w:rsidR="000460E9" w:rsidRDefault="009A6370" w:rsidP="000460E9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Prípravná</w:t>
      </w:r>
      <w:r w:rsidR="00D062D1" w:rsidRPr="00F15384">
        <w:rPr>
          <w:rFonts w:cstheme="minorHAnsi"/>
          <w:lang w:val="sk-SK"/>
        </w:rPr>
        <w:t xml:space="preserve"> fáza. </w:t>
      </w:r>
    </w:p>
    <w:p w14:paraId="2C1AEFD1" w14:textId="7CB66E35" w:rsidR="00D062D1" w:rsidRPr="000460E9" w:rsidRDefault="00D062D1" w:rsidP="009A6370">
      <w:p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Vytvorenie obsahu </w:t>
      </w:r>
      <w:proofErr w:type="spellStart"/>
      <w:r w:rsidRPr="009A6370">
        <w:rPr>
          <w:rFonts w:cstheme="minorHAnsi"/>
          <w:lang w:val="sk-SK"/>
        </w:rPr>
        <w:t>Roadmapy</w:t>
      </w:r>
      <w:proofErr w:type="spellEnd"/>
      <w:r w:rsidRPr="009A6370">
        <w:rPr>
          <w:rFonts w:cstheme="minorHAnsi"/>
          <w:lang w:val="sk-SK"/>
        </w:rPr>
        <w:t xml:space="preserve">. </w:t>
      </w:r>
      <w:r w:rsidRPr="000460E9">
        <w:rPr>
          <w:rFonts w:cstheme="minorHAnsi"/>
          <w:lang w:val="sk-SK"/>
        </w:rPr>
        <w:t>UPVII:</w:t>
      </w:r>
    </w:p>
    <w:p w14:paraId="206EF780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Zostaví čo najkomplexnejší zoznam prínosov a inovácií</w:t>
      </w:r>
    </w:p>
    <w:p w14:paraId="5C19B1CE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Ku každému definuje cieľovú (</w:t>
      </w:r>
      <w:proofErr w:type="spellStart"/>
      <w:r w:rsidRPr="009A6370">
        <w:rPr>
          <w:rFonts w:cstheme="minorHAnsi"/>
          <w:lang w:val="sk-SK"/>
        </w:rPr>
        <w:t>finalizačnú</w:t>
      </w:r>
      <w:proofErr w:type="spellEnd"/>
      <w:r w:rsidRPr="009A6370">
        <w:rPr>
          <w:rFonts w:cstheme="minorHAnsi"/>
          <w:lang w:val="sk-SK"/>
        </w:rPr>
        <w:t>) aktivitu</w:t>
      </w:r>
    </w:p>
    <w:p w14:paraId="60C7108A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Definuje úvodný zoznam podmieňujúcich míľnikov</w:t>
      </w:r>
    </w:p>
    <w:p w14:paraId="4FD25CC4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Určí zodpovedné OVM</w:t>
      </w:r>
    </w:p>
    <w:p w14:paraId="543DB4DA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Navrhne osobu zodpovednú za dosiahnutie prínosu na OVM (úvodom štatutár)</w:t>
      </w:r>
    </w:p>
    <w:p w14:paraId="5E4FED61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Nominuje </w:t>
      </w:r>
      <w:proofErr w:type="spellStart"/>
      <w:r w:rsidRPr="009A6370">
        <w:rPr>
          <w:rFonts w:cstheme="minorHAnsi"/>
          <w:lang w:val="sk-SK"/>
        </w:rPr>
        <w:t>account</w:t>
      </w:r>
      <w:proofErr w:type="spellEnd"/>
      <w:r w:rsidRPr="009A6370">
        <w:rPr>
          <w:rFonts w:cstheme="minorHAnsi"/>
          <w:lang w:val="sk-SK"/>
        </w:rPr>
        <w:t xml:space="preserve"> manažéra za UPVII</w:t>
      </w:r>
    </w:p>
    <w:p w14:paraId="3B528871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Navrhne k míľnikom termíny míľnikov </w:t>
      </w:r>
    </w:p>
    <w:p w14:paraId="68492799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Prínosom a inováciám priradí prioritu</w:t>
      </w:r>
    </w:p>
    <w:p w14:paraId="5980FC89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Ich status označí v prvom kole ako V procese</w:t>
      </w:r>
    </w:p>
    <w:p w14:paraId="4464F973" w14:textId="77777777" w:rsidR="00D062D1" w:rsidRPr="009A6370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 treba, okomentuje jednotlivé míľniky</w:t>
      </w:r>
    </w:p>
    <w:p w14:paraId="3B0638D6" w14:textId="77777777" w:rsidR="009A6370" w:rsidRDefault="009A6370" w:rsidP="009A6370">
      <w:pPr>
        <w:pStyle w:val="ListParagraph"/>
        <w:ind w:left="360"/>
        <w:rPr>
          <w:rFonts w:cstheme="minorHAnsi"/>
          <w:lang w:val="sk-SK"/>
        </w:rPr>
      </w:pPr>
    </w:p>
    <w:p w14:paraId="23CD78C4" w14:textId="7DAEEEA5" w:rsidR="004A41F0" w:rsidRPr="00F15384" w:rsidRDefault="004A41F0" w:rsidP="009A6370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Implementácia programového/strategického riadenia</w:t>
      </w:r>
    </w:p>
    <w:p w14:paraId="133C6AE1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6007D667" w14:textId="15FAA53A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lastRenderedPageBreak/>
        <w:t>Fixovanie záväzkov s orgánmi verejnej moci</w:t>
      </w:r>
    </w:p>
    <w:p w14:paraId="27B90DC7" w14:textId="77777777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PVII vyzve postupne štatutárov jednotlivých OVM na prerokovanie a dohodu o záväzkoch v oblasti informatizácie</w:t>
      </w:r>
    </w:p>
    <w:p w14:paraId="01525567" w14:textId="77777777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Na stretnutie UPVII navrhne za OVM prizvať aj kľúčových predstaviteľov OVM zodpovedných za IT aj za vecné oblasti (a PR)</w:t>
      </w:r>
    </w:p>
    <w:p w14:paraId="4EA2F62E" w14:textId="04A95BF4" w:rsidR="00D062D1" w:rsidRPr="00F15384" w:rsidRDefault="009A6370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>
        <w:rPr>
          <w:rFonts w:cstheme="minorHAnsi"/>
          <w:lang w:val="sk-SK"/>
        </w:rPr>
        <w:t>U</w:t>
      </w:r>
      <w:r w:rsidR="00D062D1" w:rsidRPr="00F15384">
        <w:rPr>
          <w:rFonts w:cstheme="minorHAnsi"/>
          <w:lang w:val="sk-SK"/>
        </w:rPr>
        <w:t xml:space="preserve">PVII spolu s so svojím manažérskym tímom a </w:t>
      </w:r>
      <w:proofErr w:type="spellStart"/>
      <w:r w:rsidR="00D062D1" w:rsidRPr="00F15384">
        <w:rPr>
          <w:rFonts w:cstheme="minorHAnsi"/>
          <w:lang w:val="sk-SK"/>
        </w:rPr>
        <w:t>account</w:t>
      </w:r>
      <w:proofErr w:type="spellEnd"/>
      <w:r w:rsidR="00D062D1" w:rsidRPr="00F15384">
        <w:rPr>
          <w:rFonts w:cstheme="minorHAnsi"/>
          <w:lang w:val="sk-SK"/>
        </w:rPr>
        <w:t xml:space="preserve"> manažérmi prejde so štatutármi OVM a ich kľúčovými reprezentantmi ich nevyhnutnú participáciu pre dosiahnutie navrhovaných prínosov</w:t>
      </w:r>
    </w:p>
    <w:p w14:paraId="5CCB3188" w14:textId="556D413D" w:rsidR="00D062D1" w:rsidRPr="00F15384" w:rsidRDefault="00D062D1" w:rsidP="009A6370">
      <w:pPr>
        <w:pStyle w:val="ListParagraph"/>
        <w:numPr>
          <w:ilvl w:val="0"/>
          <w:numId w:val="17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Spoločne sa na jednaní upravia parametre v</w:t>
      </w:r>
      <w:r w:rsidR="009A6370">
        <w:rPr>
          <w:rFonts w:cstheme="minorHAnsi"/>
          <w:lang w:val="sk-SK"/>
        </w:rPr>
        <w:t> cestovnej mape</w:t>
      </w:r>
      <w:r w:rsidRPr="00F15384">
        <w:rPr>
          <w:rFonts w:cstheme="minorHAnsi"/>
          <w:lang w:val="sk-SK"/>
        </w:rPr>
        <w:t>, dôležité je dosiahnuť obojstrannú zhodu.</w:t>
      </w:r>
    </w:p>
    <w:p w14:paraId="2A59DF15" w14:textId="77777777" w:rsidR="004A41F0" w:rsidRPr="00F15384" w:rsidRDefault="004A41F0" w:rsidP="00D062D1">
      <w:pPr>
        <w:rPr>
          <w:rFonts w:cstheme="minorHAnsi"/>
          <w:lang w:val="sk-SK"/>
        </w:rPr>
      </w:pPr>
    </w:p>
    <w:p w14:paraId="7B2C3CE0" w14:textId="77777777" w:rsidR="00156812" w:rsidRPr="009A6370" w:rsidRDefault="00D062D1" w:rsidP="009A6370">
      <w:pPr>
        <w:pStyle w:val="ListParagraph"/>
        <w:numPr>
          <w:ilvl w:val="0"/>
          <w:numId w:val="15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Operatívny režim</w:t>
      </w:r>
    </w:p>
    <w:p w14:paraId="5250AE2E" w14:textId="616ED47F" w:rsidR="00D062D1" w:rsidRPr="00F15384" w:rsidRDefault="00D062D1" w:rsidP="00D062D1">
      <w:pPr>
        <w:rPr>
          <w:rFonts w:cstheme="minorHAnsi"/>
          <w:lang w:val="sk-SK"/>
        </w:rPr>
      </w:pPr>
      <w:proofErr w:type="spellStart"/>
      <w:r w:rsidRPr="00F15384">
        <w:rPr>
          <w:rFonts w:cstheme="minorHAnsi"/>
          <w:lang w:val="sk-SK"/>
        </w:rPr>
        <w:t>Každotýždňové</w:t>
      </w:r>
      <w:proofErr w:type="spellEnd"/>
      <w:r w:rsidRPr="00F15384">
        <w:rPr>
          <w:rFonts w:cstheme="minorHAnsi"/>
          <w:lang w:val="sk-SK"/>
        </w:rPr>
        <w:t xml:space="preserve"> hodnotiace stretnutia</w:t>
      </w:r>
    </w:p>
    <w:p w14:paraId="3095AF68" w14:textId="77777777" w:rsidR="009A6370" w:rsidRDefault="009A6370" w:rsidP="00D062D1">
      <w:pPr>
        <w:rPr>
          <w:rFonts w:cstheme="minorHAnsi"/>
          <w:lang w:val="sk-SK"/>
        </w:rPr>
      </w:pPr>
    </w:p>
    <w:p w14:paraId="7C36F48C" w14:textId="73DAEBD1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Každý týždeň</w:t>
      </w:r>
    </w:p>
    <w:p w14:paraId="635096E5" w14:textId="77777777" w:rsidR="00D062D1" w:rsidRPr="009A6370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Prínosy s prioritou A</w:t>
      </w:r>
    </w:p>
    <w:p w14:paraId="25B9A8BC" w14:textId="77777777" w:rsidR="00D062D1" w:rsidRPr="009A6370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Všetky riziká</w:t>
      </w:r>
    </w:p>
    <w:p w14:paraId="5E8AEA18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Každé dva týždne</w:t>
      </w:r>
    </w:p>
    <w:p w14:paraId="1243849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Prínosy s prioritou A </w:t>
      </w:r>
      <w:proofErr w:type="spellStart"/>
      <w:r w:rsidRPr="00F15384">
        <w:rPr>
          <w:rFonts w:cstheme="minorHAnsi"/>
          <w:lang w:val="sk-SK"/>
        </w:rPr>
        <w:t>a</w:t>
      </w:r>
      <w:proofErr w:type="spellEnd"/>
      <w:r w:rsidRPr="00F15384">
        <w:rPr>
          <w:rFonts w:cstheme="minorHAnsi"/>
          <w:lang w:val="sk-SK"/>
        </w:rPr>
        <w:t xml:space="preserve"> B</w:t>
      </w:r>
    </w:p>
    <w:p w14:paraId="434287F2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Všetky riziká</w:t>
      </w:r>
    </w:p>
    <w:p w14:paraId="6A6628C0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Každý mesiac</w:t>
      </w:r>
    </w:p>
    <w:p w14:paraId="6C3645C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Prínosy s prioritou A , B a C</w:t>
      </w:r>
    </w:p>
    <w:p w14:paraId="79200968" w14:textId="77777777" w:rsidR="00D062D1" w:rsidRPr="00F15384" w:rsidRDefault="00D062D1" w:rsidP="009A6370">
      <w:pPr>
        <w:pStyle w:val="ListParagraph"/>
        <w:numPr>
          <w:ilvl w:val="0"/>
          <w:numId w:val="18"/>
        </w:num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>Všetky riziká</w:t>
      </w:r>
    </w:p>
    <w:p w14:paraId="5D15CF71" w14:textId="77777777" w:rsidR="00D062D1" w:rsidRPr="00F15384" w:rsidRDefault="00D062D1" w:rsidP="00D062D1">
      <w:pPr>
        <w:rPr>
          <w:rFonts w:cstheme="minorHAnsi"/>
          <w:lang w:val="sk-SK"/>
        </w:rPr>
      </w:pPr>
      <w:r w:rsidRPr="00F15384">
        <w:rPr>
          <w:rFonts w:cstheme="minorHAnsi"/>
          <w:lang w:val="sk-SK"/>
        </w:rPr>
        <w:t xml:space="preserve">Existencia rizika je dôvod k eskalácii na </w:t>
      </w:r>
      <w:proofErr w:type="spellStart"/>
      <w:r w:rsidRPr="00F15384">
        <w:rPr>
          <w:rFonts w:cstheme="minorHAnsi"/>
          <w:lang w:val="sk-SK"/>
        </w:rPr>
        <w:t>štatúra</w:t>
      </w:r>
      <w:proofErr w:type="spellEnd"/>
      <w:r w:rsidRPr="00F15384">
        <w:rPr>
          <w:rFonts w:cstheme="minorHAnsi"/>
          <w:lang w:val="sk-SK"/>
        </w:rPr>
        <w:t xml:space="preserve"> zodpovedného OVM </w:t>
      </w:r>
    </w:p>
    <w:p w14:paraId="19C90AEB" w14:textId="50B4A413" w:rsidR="009A6370" w:rsidRDefault="009A6370" w:rsidP="00D062D1">
      <w:pPr>
        <w:rPr>
          <w:rFonts w:cstheme="minorHAnsi"/>
          <w:lang w:val="sk-SK"/>
        </w:rPr>
      </w:pPr>
    </w:p>
    <w:p w14:paraId="3D074A6A" w14:textId="626DAA1F" w:rsidR="009A6370" w:rsidRDefault="009A6370" w:rsidP="00D062D1">
      <w:pPr>
        <w:rPr>
          <w:rFonts w:cstheme="minorHAnsi"/>
          <w:lang w:val="sk-SK"/>
        </w:rPr>
      </w:pPr>
      <w:r>
        <w:rPr>
          <w:rFonts w:cstheme="minorHAnsi"/>
          <w:lang w:val="sk-SK"/>
        </w:rPr>
        <w:t>--------------------------------------------------------------------------------------------------------------------------</w:t>
      </w:r>
    </w:p>
    <w:p w14:paraId="3901A2B2" w14:textId="77777777" w:rsidR="009A6370" w:rsidRDefault="009A6370" w:rsidP="00D062D1">
      <w:pPr>
        <w:rPr>
          <w:rFonts w:cstheme="minorHAnsi"/>
          <w:lang w:val="sk-SK"/>
        </w:rPr>
      </w:pPr>
    </w:p>
    <w:p w14:paraId="5854DA38" w14:textId="77777777" w:rsidR="009A6370" w:rsidRPr="009A6370" w:rsidRDefault="009A6370" w:rsidP="009A6370">
      <w:pPr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Praktické otázky pre členov PS </w:t>
      </w:r>
      <w:proofErr w:type="spellStart"/>
      <w:r w:rsidRPr="009A6370">
        <w:rPr>
          <w:rFonts w:cstheme="minorHAnsi"/>
          <w:lang w:val="sk-SK"/>
        </w:rPr>
        <w:t>Governance</w:t>
      </w:r>
      <w:proofErr w:type="spellEnd"/>
      <w:r w:rsidRPr="009A6370">
        <w:rPr>
          <w:rFonts w:cstheme="minorHAnsi"/>
          <w:lang w:val="sk-SK"/>
        </w:rPr>
        <w:t>:</w:t>
      </w:r>
    </w:p>
    <w:p w14:paraId="7AC18D2F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Ako naplniť tabuľku zreteľa hodnými výsledkami?</w:t>
      </w:r>
    </w:p>
    <w:p w14:paraId="6E523BCF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Ako získať súhlas OVM na úrovni štatutára? </w:t>
      </w:r>
    </w:p>
    <w:p w14:paraId="63CD583A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Ako získať od štatutárov reálne zodpovedné osoby?</w:t>
      </w:r>
    </w:p>
    <w:p w14:paraId="57BE95CA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Ako definovať prínosy (cez prijímateľa, cez životnú situáciu)?</w:t>
      </w:r>
    </w:p>
    <w:p w14:paraId="458555BA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Ako zaraďovať do plánu inovácie / služby, ktoré je objektívne možné na OVM zaviesť a vedenie UPVII má o to záujem </w:t>
      </w:r>
    </w:p>
    <w:p w14:paraId="27369744" w14:textId="77777777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 xml:space="preserve">Ako zaraďovať do plánu inovácie, ktoré je na OVM možné zaviesť vzhľadom na novovzniknuté možnosti – napríklad vznik nového rozhrania na inom OVM </w:t>
      </w:r>
      <w:r w:rsidRPr="009A6370">
        <w:rPr>
          <w:rFonts w:cstheme="minorHAnsi"/>
          <w:i/>
          <w:iCs/>
          <w:lang w:val="sk-SK"/>
        </w:rPr>
        <w:t xml:space="preserve">(nájsť jedného pilotného partnera, alebo niekoľkých už vo fáze reformného zámeru, riešiť </w:t>
      </w:r>
      <w:proofErr w:type="spellStart"/>
      <w:r w:rsidRPr="009A6370">
        <w:rPr>
          <w:rFonts w:cstheme="minorHAnsi"/>
          <w:i/>
          <w:iCs/>
          <w:lang w:val="sk-SK"/>
        </w:rPr>
        <w:t>zazmluvňovanie</w:t>
      </w:r>
      <w:proofErr w:type="spellEnd"/>
      <w:r w:rsidRPr="009A6370">
        <w:rPr>
          <w:rFonts w:cstheme="minorHAnsi"/>
          <w:i/>
          <w:iCs/>
          <w:lang w:val="sk-SK"/>
        </w:rPr>
        <w:t xml:space="preserve">, angažovanie konzumentov) </w:t>
      </w:r>
    </w:p>
    <w:p w14:paraId="197CEEE9" w14:textId="58CAA1C0" w:rsidR="00D062D1" w:rsidRPr="009A6370" w:rsidRDefault="00D062D1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 w:rsidRPr="009A6370">
        <w:rPr>
          <w:rFonts w:cstheme="minorHAnsi"/>
          <w:lang w:val="sk-SK"/>
        </w:rPr>
        <w:t>Ako  riešiť krízové riadenie (napr. ako pristupovať k situácii keď sa nestíha napríklad štúdia uskutočniteľnosti). Krízové riadenie znamená, že praktický výsledok má prednosť pred dodržaním administratívnych postupov</w:t>
      </w:r>
      <w:r w:rsidRPr="009A6370">
        <w:rPr>
          <w:rFonts w:cstheme="minorHAnsi"/>
          <w:i/>
          <w:iCs/>
          <w:lang w:val="sk-SK"/>
        </w:rPr>
        <w:t xml:space="preserve"> (definícia krízy, eskalačný mechanizmus)</w:t>
      </w:r>
      <w:r w:rsidR="009A6370">
        <w:rPr>
          <w:rFonts w:cstheme="minorHAnsi"/>
          <w:i/>
          <w:iCs/>
        </w:rPr>
        <w:t xml:space="preserve">; </w:t>
      </w:r>
      <w:r w:rsidRPr="009A6370">
        <w:rPr>
          <w:rFonts w:cstheme="minorHAnsi"/>
          <w:i/>
          <w:iCs/>
          <w:lang w:val="sk-SK"/>
        </w:rPr>
        <w:t>(súvisí s nastavením systému práce a s validáciou podnetov)</w:t>
      </w:r>
    </w:p>
    <w:p w14:paraId="6E2B7408" w14:textId="2609ACCD" w:rsidR="00D062D1" w:rsidRPr="009A6370" w:rsidRDefault="009A6370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>
        <w:rPr>
          <w:rFonts w:cstheme="minorHAnsi"/>
          <w:lang w:val="sk-SK"/>
        </w:rPr>
        <w:t>Bude tento text dopracovaní s</w:t>
      </w:r>
      <w:r w:rsidR="00D062D1" w:rsidRPr="009A6370">
        <w:rPr>
          <w:rFonts w:cstheme="minorHAnsi"/>
          <w:lang w:val="sk-SK"/>
        </w:rPr>
        <w:t>amostatná kapitola v koncepcii riadenia, ktorá bude popisovať pravidlá?</w:t>
      </w:r>
    </w:p>
    <w:p w14:paraId="140F3638" w14:textId="6BAC10DA" w:rsidR="00D062D1" w:rsidRPr="009A6370" w:rsidRDefault="009A6370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>
        <w:rPr>
          <w:rFonts w:cstheme="minorHAnsi"/>
          <w:lang w:val="sk-SK"/>
        </w:rPr>
        <w:t>Bude p</w:t>
      </w:r>
      <w:r w:rsidR="00D062D1" w:rsidRPr="009A6370">
        <w:rPr>
          <w:rFonts w:cstheme="minorHAnsi"/>
          <w:lang w:val="sk-SK"/>
        </w:rPr>
        <w:t>racovný nástroj (</w:t>
      </w:r>
      <w:r>
        <w:rPr>
          <w:rFonts w:cstheme="minorHAnsi"/>
          <w:lang w:val="sk-SK"/>
        </w:rPr>
        <w:t>farebná tabuľka</w:t>
      </w:r>
      <w:r w:rsidR="00D062D1" w:rsidRPr="009A6370">
        <w:rPr>
          <w:rFonts w:cstheme="minorHAnsi"/>
          <w:lang w:val="sk-SK"/>
        </w:rPr>
        <w:t>)</w:t>
      </w:r>
      <w:r>
        <w:rPr>
          <w:rFonts w:cstheme="minorHAnsi"/>
          <w:lang w:val="sk-SK"/>
        </w:rPr>
        <w:t xml:space="preserve"> slúžiť</w:t>
      </w:r>
      <w:r w:rsidR="00D062D1" w:rsidRPr="009A6370">
        <w:rPr>
          <w:rFonts w:cstheme="minorHAnsi"/>
          <w:lang w:val="sk-SK"/>
        </w:rPr>
        <w:t xml:space="preserve"> ako živá príloha akčného plánu?</w:t>
      </w:r>
    </w:p>
    <w:p w14:paraId="269FB79F" w14:textId="453C9E82" w:rsidR="00D062D1" w:rsidRPr="009A6370" w:rsidRDefault="009A6370" w:rsidP="009A6370">
      <w:pPr>
        <w:pStyle w:val="ListParagraph"/>
        <w:numPr>
          <w:ilvl w:val="0"/>
          <w:numId w:val="19"/>
        </w:numPr>
        <w:ind w:left="360"/>
        <w:rPr>
          <w:rFonts w:cstheme="minorHAnsi"/>
          <w:lang w:val="sk-SK"/>
        </w:rPr>
      </w:pPr>
      <w:r>
        <w:rPr>
          <w:rFonts w:cstheme="minorHAnsi"/>
          <w:lang w:val="sk-SK"/>
        </w:rPr>
        <w:t>Bude p</w:t>
      </w:r>
      <w:r w:rsidRPr="009A6370">
        <w:rPr>
          <w:rFonts w:cstheme="minorHAnsi"/>
          <w:lang w:val="sk-SK"/>
        </w:rPr>
        <w:t xml:space="preserve">racovný </w:t>
      </w:r>
      <w:r w:rsidR="00D062D1" w:rsidRPr="009A6370">
        <w:rPr>
          <w:rFonts w:cstheme="minorHAnsi"/>
          <w:lang w:val="sk-SK"/>
        </w:rPr>
        <w:t>nástroj (</w:t>
      </w:r>
      <w:r>
        <w:rPr>
          <w:rFonts w:cstheme="minorHAnsi"/>
          <w:lang w:val="sk-SK"/>
        </w:rPr>
        <w:t>farebná tabuľka</w:t>
      </w:r>
      <w:r w:rsidR="00D062D1" w:rsidRPr="009A6370">
        <w:rPr>
          <w:rFonts w:cstheme="minorHAnsi"/>
          <w:lang w:val="sk-SK"/>
        </w:rPr>
        <w:t xml:space="preserve">) ako súbor zdieľaný vedením ÚPVII a sponzormi, napĺňaný </w:t>
      </w:r>
      <w:proofErr w:type="spellStart"/>
      <w:r w:rsidR="00D062D1" w:rsidRPr="009A6370">
        <w:rPr>
          <w:rFonts w:cstheme="minorHAnsi"/>
          <w:lang w:val="sk-SK"/>
        </w:rPr>
        <w:t>account</w:t>
      </w:r>
      <w:proofErr w:type="spellEnd"/>
      <w:r w:rsidR="00D062D1" w:rsidRPr="009A6370">
        <w:rPr>
          <w:rFonts w:cstheme="minorHAnsi"/>
          <w:lang w:val="sk-SK"/>
        </w:rPr>
        <w:t xml:space="preserve"> manažérmi ÚPVII administrovaný zodpovednou osobou na UPVII?</w:t>
      </w:r>
    </w:p>
    <w:p w14:paraId="585407DB" w14:textId="77777777" w:rsidR="00BD5331" w:rsidRPr="00F15384" w:rsidRDefault="001A409E" w:rsidP="009A6370">
      <w:pPr>
        <w:rPr>
          <w:rFonts w:cstheme="minorHAnsi"/>
          <w:lang w:val="sk-SK"/>
        </w:rPr>
      </w:pPr>
    </w:p>
    <w:sectPr w:rsidR="00BD5331" w:rsidRPr="00F15384" w:rsidSect="00A0730F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1C834" w14:textId="77777777" w:rsidR="001A409E" w:rsidRDefault="001A409E" w:rsidP="00747496">
      <w:r>
        <w:separator/>
      </w:r>
    </w:p>
  </w:endnote>
  <w:endnote w:type="continuationSeparator" w:id="0">
    <w:p w14:paraId="4E9F7CEB" w14:textId="77777777" w:rsidR="001A409E" w:rsidRDefault="001A409E" w:rsidP="0074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EC0A6" w14:textId="77777777" w:rsidR="001A409E" w:rsidRDefault="001A409E" w:rsidP="00747496">
      <w:r>
        <w:separator/>
      </w:r>
    </w:p>
  </w:footnote>
  <w:footnote w:type="continuationSeparator" w:id="0">
    <w:p w14:paraId="2241580A" w14:textId="77777777" w:rsidR="001A409E" w:rsidRDefault="001A409E" w:rsidP="0074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5AA98" w14:textId="3B46E392" w:rsidR="00747496" w:rsidRPr="007C1112" w:rsidRDefault="004A41F0" w:rsidP="007C1112">
    <w:pPr>
      <w:pStyle w:val="Header"/>
      <w:jc w:val="center"/>
      <w:rPr>
        <w:b/>
        <w:sz w:val="28"/>
        <w:lang w:val="sk-SK"/>
      </w:rPr>
    </w:pPr>
    <w:r>
      <w:rPr>
        <w:b/>
        <w:sz w:val="28"/>
        <w:lang w:val="sk-SK"/>
      </w:rPr>
      <w:t>Programové/Strategické riadenie</w:t>
    </w:r>
    <w:r w:rsidR="007C1112" w:rsidRPr="007C1112">
      <w:rPr>
        <w:b/>
        <w:sz w:val="28"/>
        <w:lang w:val="sk-SK"/>
      </w:rPr>
      <w:t xml:space="preserve"> informatizácie vo verejnej správe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636B"/>
    <w:multiLevelType w:val="hybridMultilevel"/>
    <w:tmpl w:val="8F4A8E66"/>
    <w:lvl w:ilvl="0" w:tplc="5F30217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F5787B"/>
    <w:multiLevelType w:val="hybridMultilevel"/>
    <w:tmpl w:val="8BB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3E6AC8"/>
    <w:multiLevelType w:val="hybridMultilevel"/>
    <w:tmpl w:val="8D7A15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8110BA"/>
    <w:multiLevelType w:val="hybridMultilevel"/>
    <w:tmpl w:val="D4D6C8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1C30EF"/>
    <w:multiLevelType w:val="hybridMultilevel"/>
    <w:tmpl w:val="EAAA261E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41403"/>
    <w:multiLevelType w:val="hybridMultilevel"/>
    <w:tmpl w:val="8D7A15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953"/>
    <w:multiLevelType w:val="hybridMultilevel"/>
    <w:tmpl w:val="69D2166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36FC4"/>
    <w:multiLevelType w:val="hybridMultilevel"/>
    <w:tmpl w:val="0D2499D4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A4342C8"/>
    <w:multiLevelType w:val="hybridMultilevel"/>
    <w:tmpl w:val="83BE87F4"/>
    <w:lvl w:ilvl="0" w:tplc="B68A7EB8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355DA"/>
    <w:multiLevelType w:val="hybridMultilevel"/>
    <w:tmpl w:val="A7608AE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3373D4"/>
    <w:multiLevelType w:val="hybridMultilevel"/>
    <w:tmpl w:val="CA581E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156FE6"/>
    <w:multiLevelType w:val="multilevel"/>
    <w:tmpl w:val="C64273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A848BE"/>
    <w:multiLevelType w:val="hybridMultilevel"/>
    <w:tmpl w:val="C23E6EF8"/>
    <w:lvl w:ilvl="0" w:tplc="041B001B">
      <w:start w:val="1"/>
      <w:numFmt w:val="lowerRoman"/>
      <w:lvlText w:val="%1."/>
      <w:lvlJc w:val="right"/>
      <w:pPr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76273A8"/>
    <w:multiLevelType w:val="hybridMultilevel"/>
    <w:tmpl w:val="8DD2344A"/>
    <w:lvl w:ilvl="0" w:tplc="6750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2C57B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F087A1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98241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3AA000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D654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84EDD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20DF7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288A7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B572B04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8D5107"/>
    <w:multiLevelType w:val="hybridMultilevel"/>
    <w:tmpl w:val="53AEB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81487"/>
    <w:multiLevelType w:val="hybridMultilevel"/>
    <w:tmpl w:val="7DB03CD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6636C"/>
    <w:multiLevelType w:val="hybridMultilevel"/>
    <w:tmpl w:val="F3A472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C955F6"/>
    <w:multiLevelType w:val="hybridMultilevel"/>
    <w:tmpl w:val="84981C38"/>
    <w:lvl w:ilvl="0" w:tplc="0D5E0B2A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4"/>
  </w:num>
  <w:num w:numId="5">
    <w:abstractNumId w:val="14"/>
  </w:num>
  <w:num w:numId="6">
    <w:abstractNumId w:val="6"/>
  </w:num>
  <w:num w:numId="7">
    <w:abstractNumId w:val="18"/>
  </w:num>
  <w:num w:numId="8">
    <w:abstractNumId w:val="2"/>
  </w:num>
  <w:num w:numId="9">
    <w:abstractNumId w:val="12"/>
  </w:num>
  <w:num w:numId="10">
    <w:abstractNumId w:val="7"/>
  </w:num>
  <w:num w:numId="11">
    <w:abstractNumId w:val="16"/>
  </w:num>
  <w:num w:numId="12">
    <w:abstractNumId w:val="9"/>
  </w:num>
  <w:num w:numId="13">
    <w:abstractNumId w:val="3"/>
  </w:num>
  <w:num w:numId="14">
    <w:abstractNumId w:val="5"/>
  </w:num>
  <w:num w:numId="15">
    <w:abstractNumId w:val="11"/>
  </w:num>
  <w:num w:numId="16">
    <w:abstractNumId w:val="1"/>
  </w:num>
  <w:num w:numId="17">
    <w:abstractNumId w:val="10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D1"/>
    <w:rsid w:val="000460E9"/>
    <w:rsid w:val="000821B8"/>
    <w:rsid w:val="000D6626"/>
    <w:rsid w:val="00156812"/>
    <w:rsid w:val="001A409E"/>
    <w:rsid w:val="001A489F"/>
    <w:rsid w:val="001A7C77"/>
    <w:rsid w:val="00270342"/>
    <w:rsid w:val="003B28A9"/>
    <w:rsid w:val="00431AE5"/>
    <w:rsid w:val="00495832"/>
    <w:rsid w:val="004A41F0"/>
    <w:rsid w:val="004E57A3"/>
    <w:rsid w:val="005E3B63"/>
    <w:rsid w:val="00650BF3"/>
    <w:rsid w:val="00685BB3"/>
    <w:rsid w:val="006A1CBF"/>
    <w:rsid w:val="00747496"/>
    <w:rsid w:val="00782495"/>
    <w:rsid w:val="007C1112"/>
    <w:rsid w:val="008C5C04"/>
    <w:rsid w:val="0092010E"/>
    <w:rsid w:val="009236DC"/>
    <w:rsid w:val="00950A31"/>
    <w:rsid w:val="009A6370"/>
    <w:rsid w:val="00A0730F"/>
    <w:rsid w:val="00A14AA6"/>
    <w:rsid w:val="00A87288"/>
    <w:rsid w:val="00AD3DFF"/>
    <w:rsid w:val="00AF286E"/>
    <w:rsid w:val="00AF586F"/>
    <w:rsid w:val="00B0507B"/>
    <w:rsid w:val="00B33C55"/>
    <w:rsid w:val="00B45ACE"/>
    <w:rsid w:val="00B54E0B"/>
    <w:rsid w:val="00BB03AC"/>
    <w:rsid w:val="00BB33E9"/>
    <w:rsid w:val="00BC094F"/>
    <w:rsid w:val="00CE304F"/>
    <w:rsid w:val="00D062D1"/>
    <w:rsid w:val="00D378F0"/>
    <w:rsid w:val="00E50025"/>
    <w:rsid w:val="00F11F83"/>
    <w:rsid w:val="00F15384"/>
    <w:rsid w:val="00F71B44"/>
    <w:rsid w:val="00FA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955D91"/>
  <w14:defaultImageDpi w14:val="32767"/>
  <w15:chartTrackingRefBased/>
  <w15:docId w15:val="{208D97EC-9A60-A347-AC58-60A8FF38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7A3"/>
    <w:pPr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749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496"/>
  </w:style>
  <w:style w:type="paragraph" w:styleId="Footer">
    <w:name w:val="footer"/>
    <w:basedOn w:val="Normal"/>
    <w:link w:val="FooterChar"/>
    <w:uiPriority w:val="99"/>
    <w:unhideWhenUsed/>
    <w:rsid w:val="0074749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496"/>
  </w:style>
  <w:style w:type="paragraph" w:styleId="NormalWeb">
    <w:name w:val="Normal (Web)"/>
    <w:basedOn w:val="Normal"/>
    <w:uiPriority w:val="99"/>
    <w:semiHidden/>
    <w:unhideWhenUsed/>
    <w:rsid w:val="001A489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6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6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08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9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22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39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65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98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CTYWSUCD3UHA-2032434865-291</_dlc_DocId>
    <_dlc_DocIdUrl xmlns="af457a4c-de28-4d38-bda9-e56a61b168cd">
      <Url>https://sp.vicepremier.gov.sk/governance-a-delivery/_layouts/15/DocIdRedir.aspx?ID=CTYWSUCD3UHA-2032434865-291</Url>
      <Description>CTYWSUCD3UHA-2032434865-291</Description>
    </_dlc_DocIdUrl>
  </documentManagement>
</p:properties>
</file>

<file path=customXml/itemProps1.xml><?xml version="1.0" encoding="utf-8"?>
<ds:datastoreItem xmlns:ds="http://schemas.openxmlformats.org/officeDocument/2006/customXml" ds:itemID="{E34F25AE-8C58-4F94-AF3F-CCAE65BB98C6}"/>
</file>

<file path=customXml/itemProps2.xml><?xml version="1.0" encoding="utf-8"?>
<ds:datastoreItem xmlns:ds="http://schemas.openxmlformats.org/officeDocument/2006/customXml" ds:itemID="{6D50467A-A7CD-4BF7-860E-53991F1197BB}"/>
</file>

<file path=customXml/itemProps3.xml><?xml version="1.0" encoding="utf-8"?>
<ds:datastoreItem xmlns:ds="http://schemas.openxmlformats.org/officeDocument/2006/customXml" ds:itemID="{66E05F5C-6B52-4773-BFB6-0E278902D01E}"/>
</file>

<file path=customXml/itemProps4.xml><?xml version="1.0" encoding="utf-8"?>
<ds:datastoreItem xmlns:ds="http://schemas.openxmlformats.org/officeDocument/2006/customXml" ds:itemID="{020355FC-6E11-4E3E-90F4-66C77CE00B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2</cp:revision>
  <cp:lastPrinted>2019-05-07T09:11:00Z</cp:lastPrinted>
  <dcterms:created xsi:type="dcterms:W3CDTF">2020-02-03T09:41:00Z</dcterms:created>
  <dcterms:modified xsi:type="dcterms:W3CDTF">2020-02-03T09:41:00Z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3d6ab6ae-4247-4934-9b24-55fa303b24f7</vt:lpwstr>
  </property>
</Properties>
</file>