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word/commentsExtended.xml" ContentType="application/vnd.openxmlformats-officedocument.wordprocessingml.commentsExtended+xml"/>
  <Override PartName="/docProps/core.xml" ContentType="application/vnd.openxmlformats-package.core-propertie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9727" w14:textId="77777777" w:rsidR="002E39BF" w:rsidRDefault="002E39BF" w:rsidP="000E1531">
      <w:pPr>
        <w:jc w:val="center"/>
      </w:pPr>
      <w:bookmarkStart w:id="0" w:name="_GoBack"/>
      <w:bookmarkEnd w:id="0"/>
      <w:r>
        <w:t>(Návrh)</w:t>
      </w:r>
    </w:p>
    <w:p w14:paraId="31D5B146" w14:textId="35CCD392" w:rsidR="002E39BF" w:rsidRDefault="002E39BF" w:rsidP="000E1531">
      <w:pPr>
        <w:jc w:val="center"/>
      </w:pPr>
    </w:p>
    <w:p w14:paraId="6DFE98E1" w14:textId="0DDD5B36" w:rsidR="002E39BF" w:rsidRDefault="002E39BF" w:rsidP="000E1531">
      <w:pPr>
        <w:jc w:val="center"/>
        <w:rPr>
          <w:b/>
        </w:rPr>
      </w:pPr>
      <w:r>
        <w:rPr>
          <w:b/>
          <w:bCs/>
        </w:rPr>
        <w:t>Vyhláška</w:t>
      </w:r>
    </w:p>
    <w:p w14:paraId="5B3BD065" w14:textId="77777777" w:rsidR="002E39BF" w:rsidRDefault="002E39BF" w:rsidP="000E1531">
      <w:pPr>
        <w:jc w:val="center"/>
        <w:rPr>
          <w:b/>
        </w:rPr>
      </w:pPr>
      <w:r>
        <w:rPr>
          <w:b/>
          <w:bCs/>
        </w:rPr>
        <w:t>Úradu podpredsedu vlády Slovenskej republiky pre investície a informatizáciu</w:t>
      </w:r>
    </w:p>
    <w:p w14:paraId="20B698D2" w14:textId="0000F1ED" w:rsidR="002E39BF" w:rsidRDefault="002E39BF" w:rsidP="000E1531">
      <w:pPr>
        <w:jc w:val="center"/>
        <w:rPr>
          <w:rFonts w:ascii="Calibri" w:hAnsi="Calibri" w:cs="Calibri"/>
        </w:rPr>
      </w:pPr>
    </w:p>
    <w:p w14:paraId="181179DF" w14:textId="3F4DB344" w:rsidR="002E39BF" w:rsidRDefault="002E39BF" w:rsidP="000E1531">
      <w:pPr>
        <w:jc w:val="center"/>
        <w:rPr>
          <w:b/>
        </w:rPr>
      </w:pPr>
      <w:r>
        <w:rPr>
          <w:b/>
          <w:bCs/>
        </w:rPr>
        <w:t>z .... 2019,</w:t>
      </w:r>
    </w:p>
    <w:p w14:paraId="717D21B9" w14:textId="22E30AF4" w:rsidR="002E39BF" w:rsidRDefault="002E39BF" w:rsidP="000E1531">
      <w:pPr>
        <w:jc w:val="center"/>
        <w:rPr>
          <w:b/>
        </w:rPr>
      </w:pPr>
    </w:p>
    <w:p w14:paraId="68839B82" w14:textId="69A70C6E" w:rsidR="002E39BF" w:rsidRDefault="002E39BF" w:rsidP="000E1531">
      <w:pPr>
        <w:jc w:val="center"/>
        <w:rPr>
          <w:b/>
        </w:rPr>
      </w:pPr>
      <w:r>
        <w:rPr>
          <w:b/>
          <w:bCs/>
        </w:rPr>
        <w:t xml:space="preserve">ktorou sa vykonávajú niektoré ustanovenia zákona č. 95/2019 </w:t>
      </w:r>
      <w:proofErr w:type="spellStart"/>
      <w:r>
        <w:rPr>
          <w:b/>
          <w:bCs/>
        </w:rPr>
        <w:t>Z.z</w:t>
      </w:r>
      <w:proofErr w:type="spellEnd"/>
      <w:r>
        <w:rPr>
          <w:b/>
          <w:bCs/>
        </w:rPr>
        <w:t>. (Zákon o informačných technológiách vo verejnej správe a o zmene a doplnení niektorých zákonov)</w:t>
      </w:r>
    </w:p>
    <w:p w14:paraId="1BF1BA3F" w14:textId="77777777" w:rsidR="002E39BF" w:rsidRDefault="002E39BF" w:rsidP="002E39BF">
      <w:pPr>
        <w:pStyle w:val="Normlnywebov"/>
        <w:spacing w:before="0" w:beforeAutospacing="0" w:after="0" w:afterAutospacing="0"/>
        <w:rPr>
          <w:rFonts w:ascii="Calibri" w:hAnsi="Calibri" w:cs="Calibri"/>
          <w:sz w:val="22"/>
          <w:szCs w:val="22"/>
        </w:rPr>
      </w:pPr>
      <w:r>
        <w:rPr>
          <w:rFonts w:ascii="Calibri" w:hAnsi="Calibri" w:cs="Calibri"/>
          <w:sz w:val="22"/>
          <w:szCs w:val="22"/>
        </w:rPr>
        <w:t> </w:t>
      </w:r>
    </w:p>
    <w:p w14:paraId="2382CB92" w14:textId="77777777" w:rsidR="002E39BF" w:rsidRDefault="002E39BF" w:rsidP="000E1531">
      <w:pPr>
        <w:jc w:val="center"/>
      </w:pPr>
      <w:r>
        <w:t xml:space="preserve">Úrad podpredsedu vlády Slovenskej republiky pre investície a informatizáciu (ďalej len </w:t>
      </w:r>
      <w:r w:rsidRPr="605ED66D">
        <w:t>„ú</w:t>
      </w:r>
      <w:r>
        <w:t>rad</w:t>
      </w:r>
      <w:r w:rsidRPr="605ED66D">
        <w:t>“</w:t>
      </w:r>
      <w:r>
        <w:t>) podľa § 31 ods. 1 písmeno j</w:t>
      </w:r>
      <w:commentRangeStart w:id="1"/>
      <w:r>
        <w:t xml:space="preserve">)  č. 95/2019 </w:t>
      </w:r>
      <w:proofErr w:type="spellStart"/>
      <w:r>
        <w:t>Z.z</w:t>
      </w:r>
      <w:proofErr w:type="spellEnd"/>
      <w:r>
        <w:t xml:space="preserve">. (Zákon o informačných technológiách </w:t>
      </w:r>
      <w:commentRangeEnd w:id="1"/>
      <w:r w:rsidR="005320B3">
        <w:commentReference w:id="1"/>
      </w:r>
      <w:r>
        <w:t xml:space="preserve">vo verejnej správe a o zmene a doplnení niektorých zákonov) v znení neskorších predpisov (ďalej len </w:t>
      </w:r>
      <w:r w:rsidRPr="605ED66D">
        <w:t>„</w:t>
      </w:r>
      <w:r>
        <w:t>z</w:t>
      </w:r>
      <w:r w:rsidRPr="605ED66D">
        <w:t>á</w:t>
      </w:r>
      <w:r>
        <w:t>kon</w:t>
      </w:r>
      <w:r w:rsidRPr="605ED66D">
        <w:t>“</w:t>
      </w:r>
      <w:r>
        <w:t>) ustanovuje:</w:t>
      </w:r>
    </w:p>
    <w:p w14:paraId="6BC85ADB" w14:textId="77777777" w:rsidR="002E39BF" w:rsidRDefault="002E39BF" w:rsidP="002E39BF">
      <w:pPr>
        <w:pStyle w:val="Normlnywebov"/>
        <w:spacing w:before="0" w:beforeAutospacing="0" w:after="0" w:afterAutospacing="0"/>
        <w:jc w:val="center"/>
      </w:pPr>
      <w:r>
        <w:t> </w:t>
      </w:r>
    </w:p>
    <w:p w14:paraId="005273F5" w14:textId="77777777" w:rsidR="002E39BF" w:rsidRDefault="002E39BF" w:rsidP="002E39BF">
      <w:pPr>
        <w:pStyle w:val="Normlnywebov"/>
        <w:spacing w:before="0" w:beforeAutospacing="0" w:after="0" w:afterAutospacing="0"/>
        <w:jc w:val="center"/>
      </w:pPr>
      <w:r>
        <w:t> </w:t>
      </w:r>
    </w:p>
    <w:p w14:paraId="76371CCC" w14:textId="77777777" w:rsidR="002E39BF" w:rsidRPr="00224A6B" w:rsidRDefault="002E39BF" w:rsidP="00224A6B">
      <w:pPr>
        <w:pStyle w:val="Nadpis1"/>
      </w:pPr>
      <w:r w:rsidRPr="00224A6B">
        <w:t>Čl. I</w:t>
      </w:r>
    </w:p>
    <w:p w14:paraId="3B58B10D" w14:textId="217DB65F" w:rsidR="002E39BF" w:rsidRDefault="002E39BF" w:rsidP="003654EC">
      <w:pPr>
        <w:pStyle w:val="Nadpis1"/>
      </w:pPr>
      <w:r>
        <w:t> </w:t>
      </w:r>
      <w:r w:rsidR="003654EC">
        <w:t>Základné ustanovenia</w:t>
      </w:r>
    </w:p>
    <w:p w14:paraId="548D1A03" w14:textId="77777777" w:rsidR="002E39BF" w:rsidRPr="00224A6B" w:rsidRDefault="002E39BF" w:rsidP="00224A6B">
      <w:pPr>
        <w:pStyle w:val="Nadpis2"/>
      </w:pPr>
      <w:r w:rsidRPr="00224A6B">
        <w:t>§ 1</w:t>
      </w:r>
    </w:p>
    <w:p w14:paraId="442BBA35" w14:textId="77777777" w:rsidR="002E39BF" w:rsidRDefault="002E39BF" w:rsidP="000E1531">
      <w:r>
        <w:t>Táto vyhláška ustanovuje:</w:t>
      </w:r>
    </w:p>
    <w:p w14:paraId="5C936A47" w14:textId="066DEBE7" w:rsidR="002E39BF" w:rsidRDefault="0EE733CA" w:rsidP="00B76F00">
      <w:pPr>
        <w:pStyle w:val="Odsekzoznamu"/>
        <w:numPr>
          <w:ilvl w:val="0"/>
          <w:numId w:val="11"/>
        </w:numPr>
      </w:pPr>
      <w:r>
        <w:t>podrobnosti o spôsoboch a postupoch pri elektronizácii agendy verejnej správy orgánu riadenia na účely zabezpečenia riadneho výkonu poskytovania služieb verejnej správy, služieb vo verejnom záujme a verejných služieb a zabezpečenia riadnej prevádzky informačných technológií verejnej správy (§ 31 ods. 1 písmeno j) zákona)</w:t>
      </w:r>
    </w:p>
    <w:p w14:paraId="1E611CA2" w14:textId="531058F1" w:rsidR="002E39BF" w:rsidRDefault="0EE733CA" w:rsidP="00B76F00">
      <w:pPr>
        <w:pStyle w:val="Odsekzoznamu"/>
        <w:numPr>
          <w:ilvl w:val="0"/>
          <w:numId w:val="11"/>
        </w:numPr>
      </w:pPr>
      <w:r>
        <w:t>organizačné a procesné povinnosti orgánu riadenia nutné na riadne splnenie bodu a)</w:t>
      </w:r>
    </w:p>
    <w:p w14:paraId="2EEFB9EA" w14:textId="21B992E2" w:rsidR="45B26005" w:rsidRDefault="0EE733CA" w:rsidP="00B76F00">
      <w:pPr>
        <w:pStyle w:val="Odsekzoznamu"/>
        <w:numPr>
          <w:ilvl w:val="0"/>
          <w:numId w:val="11"/>
        </w:numPr>
      </w:pPr>
      <w:r>
        <w:t xml:space="preserve">technickú špecifikáciu webových komponentov používateľského rozhrania elektronických služieb </w:t>
      </w:r>
    </w:p>
    <w:p w14:paraId="28D7E655" w14:textId="06513582" w:rsidR="45B26005" w:rsidRDefault="0EE733CA" w:rsidP="00B76F00">
      <w:pPr>
        <w:pStyle w:val="Odsekzoznamu"/>
        <w:numPr>
          <w:ilvl w:val="0"/>
          <w:numId w:val="11"/>
        </w:numPr>
      </w:pPr>
      <w:r w:rsidRPr="0EE733CA">
        <w:rPr>
          <w:highlight w:val="red"/>
        </w:rPr>
        <w:t>jednotný slovník výrazov používaných pri tvorbe elektronických služieb</w:t>
      </w:r>
    </w:p>
    <w:p w14:paraId="38353AEF" w14:textId="4DDB22BE" w:rsidR="00E86245" w:rsidRPr="000E1531" w:rsidRDefault="0EE733CA" w:rsidP="00B76F00">
      <w:pPr>
        <w:pStyle w:val="Odsekzoznamu"/>
        <w:numPr>
          <w:ilvl w:val="0"/>
          <w:numId w:val="11"/>
        </w:numPr>
        <w:rPr>
          <w:lang w:val="en-US"/>
        </w:rPr>
      </w:pPr>
      <w:r>
        <w:t xml:space="preserve">niektoré štandardy podľa </w:t>
      </w:r>
      <w:commentRangeStart w:id="2"/>
      <w:commentRangeStart w:id="3"/>
      <w:r>
        <w:t>§ 24 ods. 1 body a), b), d), h)</w:t>
      </w:r>
      <w:commentRangeEnd w:id="2"/>
      <w:r w:rsidR="45B26005">
        <w:commentReference w:id="2"/>
      </w:r>
    </w:p>
    <w:p w14:paraId="2821253E" w14:textId="77777777" w:rsidR="00E86245" w:rsidRDefault="00E86245" w:rsidP="000E1531"/>
    <w:p w14:paraId="4801B0AA" w14:textId="6E500D30" w:rsidR="0041348B" w:rsidRDefault="0041348B" w:rsidP="000E1531">
      <w:pPr>
        <w:pStyle w:val="Nadpis2"/>
      </w:pPr>
      <w:r>
        <w:t>§ 2</w:t>
      </w:r>
    </w:p>
    <w:commentRangeEnd w:id="3"/>
    <w:p w14:paraId="0E94297A" w14:textId="04C2AC3F" w:rsidR="002E39BF" w:rsidRDefault="0082520F" w:rsidP="000E1531">
      <w:r>
        <w:commentReference w:id="3"/>
      </w:r>
      <w:r w:rsidR="0041348B">
        <w:t>Na účely tejto vyhlášky sa rozumie:</w:t>
      </w:r>
    </w:p>
    <w:p w14:paraId="7AE3808F" w14:textId="266D9162" w:rsidR="45B26005" w:rsidRDefault="0EE733CA" w:rsidP="00B76F00">
      <w:pPr>
        <w:pStyle w:val="Odsekzoznamu"/>
        <w:numPr>
          <w:ilvl w:val="0"/>
          <w:numId w:val="12"/>
        </w:numPr>
      </w:pPr>
      <w:r>
        <w:t xml:space="preserve">Jednotný dizajn manuál elektronických služieb (ID-SK) je súbor pravidiel tvorby obsahu a funkčnosti elektronických služieb verejnej správy v súlade s potrebami používateľov a zároveň je metodickým usmernením ÚPVII, pre všetkých </w:t>
      </w:r>
      <w:commentRangeStart w:id="4"/>
      <w:r w:rsidRPr="0EE733CA">
        <w:rPr>
          <w:highlight w:val="yellow"/>
        </w:rPr>
        <w:t>poskytovateľov</w:t>
      </w:r>
      <w:commentRangeEnd w:id="4"/>
      <w:r w:rsidR="45B26005">
        <w:commentReference w:id="4"/>
      </w:r>
      <w:r>
        <w:t xml:space="preserve"> pri tvorbe nových a súčasne pri pretváraní existujúcich elektronických služieb.</w:t>
      </w:r>
    </w:p>
    <w:p w14:paraId="2232978F" w14:textId="77777777" w:rsidR="000E1531" w:rsidRDefault="0EE733CA" w:rsidP="00B76F00">
      <w:pPr>
        <w:pStyle w:val="Odsekzoznamu"/>
        <w:numPr>
          <w:ilvl w:val="0"/>
          <w:numId w:val="12"/>
        </w:numPr>
        <w:rPr>
          <w:strike/>
        </w:rPr>
      </w:pPr>
      <w:r>
        <w:t xml:space="preserve">Používateľ osoba, ktorá akýmkoľvek spôsobom používa alebo požaduje poskytovanie elektronickej služby. </w:t>
      </w:r>
      <w:r w:rsidRPr="0EE733CA">
        <w:rPr>
          <w:strike/>
        </w:rPr>
        <w:t>Odporúčame vždy používať označenie “používateľ” a vyhnúť sa jeho alternatívam ako napríklad užívateľ, návštevník.</w:t>
      </w:r>
    </w:p>
    <w:p w14:paraId="74DC6C63" w14:textId="41909B07" w:rsidR="000E1531" w:rsidRPr="000E1531" w:rsidRDefault="0EE733CA" w:rsidP="00B76F00">
      <w:pPr>
        <w:pStyle w:val="Odsekzoznamu"/>
        <w:numPr>
          <w:ilvl w:val="0"/>
          <w:numId w:val="12"/>
        </w:numPr>
        <w:rPr>
          <w:strike/>
        </w:rPr>
      </w:pPr>
      <w:commentRangeStart w:id="5"/>
      <w:r>
        <w:lastRenderedPageBreak/>
        <w:t>Používateľské rozhranie</w:t>
      </w:r>
      <w:commentRangeEnd w:id="5"/>
      <w:r w:rsidR="45B26005">
        <w:commentReference w:id="5"/>
      </w:r>
      <w:r>
        <w:t xml:space="preserve"> (alebo aj “UI - User Interface”) elektronických služieb je ľubovoľná časť zobrazovaného obsahu pri výkone  </w:t>
      </w:r>
      <w:r w:rsidRPr="0EE733CA">
        <w:rPr>
          <w:sz w:val="25"/>
          <w:szCs w:val="25"/>
        </w:rPr>
        <w:t xml:space="preserve">služby vo verejnom záujme alebo verejnej služby podľa </w:t>
      </w:r>
      <w:proofErr w:type="spellStart"/>
      <w:r w:rsidRPr="0EE733CA">
        <w:rPr>
          <w:sz w:val="25"/>
          <w:szCs w:val="25"/>
        </w:rPr>
        <w:t>Zz</w:t>
      </w:r>
      <w:proofErr w:type="spellEnd"/>
      <w:r w:rsidRPr="0EE733CA">
        <w:rPr>
          <w:sz w:val="25"/>
          <w:szCs w:val="25"/>
        </w:rPr>
        <w:t xml:space="preserve"> ISVS §3 m, n. </w:t>
      </w:r>
      <w:r>
        <w:t>UI sa zaoberá farebnou škálou, typografickými prvkami,</w:t>
      </w:r>
    </w:p>
    <w:p w14:paraId="5D256106" w14:textId="77777777" w:rsidR="000E1531" w:rsidRDefault="0EE733CA" w:rsidP="00B76F00">
      <w:pPr>
        <w:pStyle w:val="Odsekzoznamu"/>
        <w:numPr>
          <w:ilvl w:val="0"/>
          <w:numId w:val="12"/>
        </w:numPr>
      </w:pPr>
      <w:r>
        <w:t xml:space="preserve">vizuálnym dizajnom alebo rozložením prvkov. </w:t>
      </w:r>
      <w:r w:rsidRPr="0EE733CA">
        <w:rPr>
          <w:highlight w:val="yellow"/>
        </w:rPr>
        <w:t>UI sa zaoberá farebnou škálou, typografickými prvkami, vizuálnym dizajnom alebo rozložením prvkov.</w:t>
      </w:r>
    </w:p>
    <w:p w14:paraId="2CAD01F1" w14:textId="77777777" w:rsidR="000E1531" w:rsidRPr="000E1531" w:rsidRDefault="0EE733CA" w:rsidP="00B76F00">
      <w:pPr>
        <w:pStyle w:val="Odsekzoznamu"/>
        <w:numPr>
          <w:ilvl w:val="0"/>
          <w:numId w:val="12"/>
        </w:numPr>
        <w:rPr>
          <w:sz w:val="29"/>
          <w:szCs w:val="29"/>
        </w:rPr>
      </w:pPr>
      <w:r>
        <w:t>Front-end je označenie časti webových aplikácií, ktorá zabezpečuje interakciu s používateľom.</w:t>
      </w:r>
    </w:p>
    <w:p w14:paraId="36C48A2B" w14:textId="77777777" w:rsidR="000E1531" w:rsidRDefault="0EE733CA" w:rsidP="00B76F00">
      <w:pPr>
        <w:pStyle w:val="Odsekzoznamu"/>
        <w:numPr>
          <w:ilvl w:val="0"/>
          <w:numId w:val="12"/>
        </w:numPr>
      </w:pPr>
      <w:r>
        <w:t xml:space="preserve">Používateľsky zameraný dizajn (alebo aj “UCD - User </w:t>
      </w:r>
      <w:proofErr w:type="spellStart"/>
      <w:r>
        <w:t>Centered</w:t>
      </w:r>
      <w:proofErr w:type="spellEnd"/>
      <w:r>
        <w:t xml:space="preserve"> Design”) je výsledok tvorivého procesu vychádzajúceho z metodiky UCD pričom  návrh dizajnu sa sústreďuje okolo používateľových potrieb, požiadaviek a obmedzení.</w:t>
      </w:r>
    </w:p>
    <w:p w14:paraId="5510236C" w14:textId="77777777" w:rsidR="000E1531" w:rsidRPr="000E1531" w:rsidRDefault="0EE733CA" w:rsidP="00B76F00">
      <w:pPr>
        <w:pStyle w:val="Odsekzoznamu"/>
        <w:numPr>
          <w:ilvl w:val="0"/>
          <w:numId w:val="12"/>
        </w:numPr>
        <w:rPr>
          <w:highlight w:val="yellow"/>
        </w:rPr>
      </w:pPr>
      <w:commentRangeStart w:id="6"/>
      <w:r>
        <w:t xml:space="preserve">Používateľská skúsenosť (alebo aj “UX - User </w:t>
      </w:r>
      <w:proofErr w:type="spellStart"/>
      <w:r>
        <w:t>Experience</w:t>
      </w:r>
      <w:proofErr w:type="spellEnd"/>
      <w:r>
        <w:t xml:space="preserve">, CX – </w:t>
      </w:r>
      <w:proofErr w:type="spellStart"/>
      <w:r>
        <w:t>Citizen</w:t>
      </w:r>
      <w:proofErr w:type="spellEnd"/>
      <w:r>
        <w:t xml:space="preserve"> </w:t>
      </w:r>
      <w:proofErr w:type="spellStart"/>
      <w:r>
        <w:t>Experience</w:t>
      </w:r>
      <w:proofErr w:type="spellEnd"/>
      <w:r>
        <w:t>”)</w:t>
      </w:r>
      <w:commentRangeEnd w:id="6"/>
      <w:r w:rsidR="45B26005">
        <w:commentReference w:id="6"/>
      </w:r>
      <w:r>
        <w:t xml:space="preserve"> je celková skúsenosť používateľa s elektronickou službou. Zahŕňa všetky aspekty, pocity a interakcie s elektronickou službou.</w:t>
      </w:r>
    </w:p>
    <w:p w14:paraId="72E8B7C9" w14:textId="77777777" w:rsidR="000E1531" w:rsidRDefault="0EE733CA" w:rsidP="00B76F00">
      <w:pPr>
        <w:pStyle w:val="Odsekzoznamu"/>
        <w:numPr>
          <w:ilvl w:val="0"/>
          <w:numId w:val="12"/>
        </w:numPr>
      </w:pPr>
      <w:r>
        <w:t>U</w:t>
      </w:r>
      <w:r w:rsidRPr="0EE733CA">
        <w:rPr>
          <w:highlight w:val="yellow"/>
        </w:rPr>
        <w:t xml:space="preserve">X sa zaoberá výskumom cieľovej skupiny užívateľov, interakčným dizajnom, tvorbou prototypov a </w:t>
      </w:r>
      <w:proofErr w:type="spellStart"/>
      <w:r w:rsidRPr="0EE733CA">
        <w:rPr>
          <w:highlight w:val="yellow"/>
        </w:rPr>
        <w:t>wireframov</w:t>
      </w:r>
      <w:proofErr w:type="spellEnd"/>
      <w:r w:rsidRPr="0EE733CA">
        <w:rPr>
          <w:highlight w:val="yellow"/>
        </w:rPr>
        <w:t xml:space="preserve"> alebo scenármi.</w:t>
      </w:r>
    </w:p>
    <w:p w14:paraId="4C57B5E3" w14:textId="77777777" w:rsidR="000E1531" w:rsidRDefault="0EE733CA" w:rsidP="00B76F00">
      <w:pPr>
        <w:pStyle w:val="Odsekzoznamu"/>
        <w:numPr>
          <w:ilvl w:val="0"/>
          <w:numId w:val="12"/>
        </w:numPr>
      </w:pPr>
      <w:commentRangeStart w:id="7"/>
      <w:r>
        <w:t>Webový komponent je vymeniteľná časť používateľského rozhrania poskytujúca prezentačnú vrstvu pre informačný systém.</w:t>
      </w:r>
      <w:commentRangeEnd w:id="7"/>
      <w:r w:rsidR="45B26005">
        <w:commentReference w:id="7"/>
      </w:r>
      <w:r>
        <w:t xml:space="preserve"> </w:t>
      </w:r>
    </w:p>
    <w:p w14:paraId="6507F0C1" w14:textId="2AC46B5E" w:rsidR="002E39BF" w:rsidRPr="006E38F9" w:rsidRDefault="7D2CEC38" w:rsidP="00B76F00">
      <w:pPr>
        <w:pStyle w:val="Odsekzoznamu"/>
        <w:numPr>
          <w:ilvl w:val="0"/>
          <w:numId w:val="12"/>
        </w:numPr>
      </w:pPr>
      <w:r>
        <w:t>Používateľská prívetivosť</w:t>
      </w:r>
    </w:p>
    <w:p w14:paraId="1164EB77" w14:textId="7EB5A638" w:rsidR="7D2CEC38" w:rsidRDefault="7D2CEC38" w:rsidP="00B76F00">
      <w:pPr>
        <w:pStyle w:val="Odsekzoznamu"/>
        <w:numPr>
          <w:ilvl w:val="0"/>
          <w:numId w:val="12"/>
        </w:numPr>
      </w:pPr>
      <w:r>
        <w:t xml:space="preserve">Informačný obsah je štruktúrovaný súhrn informácií ohľadne  uplatnenia práv a povinností, a súbor pravidiel stanovených pre využívanie </w:t>
      </w:r>
      <w:proofErr w:type="spellStart"/>
      <w:r>
        <w:t>elektronizovanej</w:t>
      </w:r>
      <w:proofErr w:type="spellEnd"/>
      <w:r>
        <w:t xml:space="preserve"> agendy.   </w:t>
      </w:r>
    </w:p>
    <w:p w14:paraId="2DB3A239" w14:textId="662ECD75" w:rsidR="45B26005" w:rsidRDefault="45B26005" w:rsidP="45B26005"/>
    <w:p w14:paraId="2C8CF100" w14:textId="48A6A015" w:rsidR="00D73C2C" w:rsidRPr="00D73C2C" w:rsidRDefault="00D73C2C" w:rsidP="00224A6B">
      <w:pPr>
        <w:pStyle w:val="Nadpis1"/>
      </w:pPr>
      <w:commentRangeStart w:id="8"/>
      <w:r>
        <w:t>Čl. I</w:t>
      </w:r>
      <w:r w:rsidRPr="00D73C2C">
        <w:t xml:space="preserve"> </w:t>
      </w:r>
      <w:proofErr w:type="spellStart"/>
      <w:r>
        <w:t>I</w:t>
      </w:r>
      <w:commentRangeEnd w:id="8"/>
      <w:proofErr w:type="spellEnd"/>
      <w:r w:rsidR="00324F6B">
        <w:rPr>
          <w:rStyle w:val="Odkaznakomentr"/>
          <w:rFonts w:asciiTheme="minorHAnsi" w:eastAsiaTheme="minorHAnsi" w:hAnsiTheme="minorHAnsi" w:cstheme="minorBidi"/>
          <w:b w:val="0"/>
        </w:rPr>
        <w:commentReference w:id="8"/>
      </w:r>
    </w:p>
    <w:p w14:paraId="4FD08FD3" w14:textId="759BE905" w:rsidR="00D73C2C" w:rsidRPr="00466B29" w:rsidRDefault="00466B29" w:rsidP="003654EC">
      <w:pPr>
        <w:pStyle w:val="Nadpis1"/>
      </w:pPr>
      <w:r w:rsidRPr="00466B29">
        <w:t>Používateľská prívetivosť informačných technológií verejnej správy v oblasti plánovania a organizácie</w:t>
      </w:r>
    </w:p>
    <w:p w14:paraId="198A2BEB" w14:textId="77777777" w:rsidR="00F4233A" w:rsidRDefault="00F4233A" w:rsidP="00F4233A">
      <w:pPr>
        <w:pStyle w:val="Normlnywebov"/>
        <w:spacing w:before="0" w:beforeAutospacing="0" w:after="0" w:afterAutospacing="0"/>
        <w:jc w:val="center"/>
      </w:pPr>
    </w:p>
    <w:p w14:paraId="0A4698B5" w14:textId="18F21130" w:rsidR="00F4233A" w:rsidRDefault="00F4233A" w:rsidP="00224A6B">
      <w:pPr>
        <w:pStyle w:val="Nadpis2"/>
      </w:pPr>
      <w:r>
        <w:t>§ 3</w:t>
      </w:r>
    </w:p>
    <w:p w14:paraId="43E56D2E" w14:textId="32ECDAA7" w:rsidR="00D73C2C" w:rsidRPr="00F4233A" w:rsidRDefault="00F4233A" w:rsidP="00F4233A">
      <w:r>
        <w:commentReference w:id="9"/>
      </w:r>
      <w:r w:rsidRPr="00F4233A">
        <w:t>1) V rámci zabezpečenia riadenia používateľskej skúsenosti je správca povinný vo svojej organizácii zaviesť a udržiavať systém riadenia používateľskej skúsenosti, ktorý:</w:t>
      </w:r>
    </w:p>
    <w:p w14:paraId="18CC1006" w14:textId="38D00636" w:rsidR="00F4233A" w:rsidRDefault="00F4233A" w:rsidP="004E76CC">
      <w:r w:rsidRPr="00F4233A">
        <w:t>a) určí ciele, rozsah, podmienky, povinnosti osôb, ktoré vykonávajú činnosť pre správcu a organizačných zložiek správcu a prostriedky riadenia používateľskej skúsenosti vo forme politiky používateľskej skúsenosti alebo inak zdokumentovaných a schválených mechanizmov riadenia používateľskej skúsenosti informačných technológií verejnej správy,</w:t>
      </w:r>
    </w:p>
    <w:p w14:paraId="1F8B08C1" w14:textId="0CE76DCB" w:rsidR="00F4233A" w:rsidRDefault="000471D8" w:rsidP="004E76CC">
      <w:r>
        <w:t>b</w:t>
      </w:r>
      <w:r w:rsidRPr="00F4233A">
        <w:t>)</w:t>
      </w:r>
      <w:r>
        <w:t xml:space="preserve"> </w:t>
      </w:r>
      <w:r w:rsidRPr="000471D8">
        <w:t xml:space="preserve">určí prostriedky na zabezpečenie implementácie a riadneho fungovania </w:t>
      </w:r>
      <w:r>
        <w:t>používateľskej skúsenosti</w:t>
      </w:r>
      <w:r w:rsidRPr="000471D8">
        <w:t>,</w:t>
      </w:r>
    </w:p>
    <w:p w14:paraId="461508B7" w14:textId="7C433D2A" w:rsidR="000471D8" w:rsidRDefault="000471D8" w:rsidP="004E76CC">
      <w:r>
        <w:t>c</w:t>
      </w:r>
      <w:r w:rsidRPr="00F4233A">
        <w:t>)</w:t>
      </w:r>
      <w:r>
        <w:t xml:space="preserve"> </w:t>
      </w:r>
      <w:r w:rsidRPr="000471D8">
        <w:t>určí postupy</w:t>
      </w:r>
      <w:r>
        <w:t xml:space="preserve"> systematického</w:t>
      </w:r>
      <w:r w:rsidRPr="000471D8">
        <w:t xml:space="preserve"> </w:t>
      </w:r>
      <w:r>
        <w:t>zberu a vyhodnocovania</w:t>
      </w:r>
      <w:r w:rsidRPr="000471D8">
        <w:t xml:space="preserve"> </w:t>
      </w:r>
      <w:r>
        <w:t>spätnej väzby od používateľov v oblasti používateľskej skúsenosti,</w:t>
      </w:r>
    </w:p>
    <w:p w14:paraId="3352163A" w14:textId="7CE8AE64" w:rsidR="000471D8" w:rsidRDefault="000471D8" w:rsidP="004E76CC">
      <w:r>
        <w:t>d</w:t>
      </w:r>
      <w:r w:rsidRPr="00F4233A">
        <w:t>)</w:t>
      </w:r>
      <w:r>
        <w:t xml:space="preserve"> určí postupy používateľského výskumu navrhnuté v metodike (</w:t>
      </w:r>
      <w:r w:rsidRPr="000471D8">
        <w:rPr>
          <w:highlight w:val="yellow"/>
        </w:rPr>
        <w:t xml:space="preserve">odkaz na metodiku tvorby </w:t>
      </w:r>
      <w:proofErr w:type="spellStart"/>
      <w:r w:rsidRPr="000471D8">
        <w:rPr>
          <w:highlight w:val="yellow"/>
        </w:rPr>
        <w:t>použí</w:t>
      </w:r>
      <w:proofErr w:type="spellEnd"/>
      <w:r w:rsidRPr="000471D8">
        <w:rPr>
          <w:highlight w:val="yellow"/>
        </w:rPr>
        <w:t>....</w:t>
      </w:r>
      <w:r>
        <w:t>)</w:t>
      </w:r>
    </w:p>
    <w:p w14:paraId="60AAD858" w14:textId="6C33863D" w:rsidR="000471D8" w:rsidRDefault="000471D8" w:rsidP="004E76CC">
      <w:r>
        <w:t xml:space="preserve">e, </w:t>
      </w:r>
      <w:r w:rsidR="00B44B3C">
        <w:t xml:space="preserve">na základe vyhodnotenia spätnej väzby a používateľského výskumu identifikuje prioritné oblasti zlepšenia používateľskej skúsenosti </w:t>
      </w:r>
      <w:commentRangeStart w:id="10"/>
      <w:r w:rsidR="00B44B3C">
        <w:t xml:space="preserve">pre nasledujúce obdobia </w:t>
      </w:r>
      <w:commentRangeEnd w:id="10"/>
      <w:r w:rsidR="00B44B3C">
        <w:commentReference w:id="10"/>
      </w:r>
    </w:p>
    <w:p w14:paraId="29985096" w14:textId="05DDD9DA" w:rsidR="000471D8" w:rsidRDefault="004E76CC" w:rsidP="00F4233A">
      <w:r>
        <w:t xml:space="preserve">(2) Správca zabezpečuje prerokovanie a schválenie: </w:t>
      </w:r>
    </w:p>
    <w:p w14:paraId="2AFB43B5" w14:textId="055CEEAF" w:rsidR="004E76CC" w:rsidRDefault="004E76CC" w:rsidP="00F4233A">
      <w:r w:rsidRPr="00F4233A">
        <w:t>a)</w:t>
      </w:r>
      <w:r>
        <w:t xml:space="preserve"> </w:t>
      </w:r>
      <w:commentRangeStart w:id="11"/>
      <w:r>
        <w:t>koncepčných dokumentov a strategických opatrení týkajúcich sa používateľskej skúsenosti informačných technológií verejnej správy</w:t>
      </w:r>
      <w:r w:rsidR="000F2AB6">
        <w:t>,</w:t>
      </w:r>
      <w:commentRangeEnd w:id="11"/>
      <w:r w:rsidR="0031085A">
        <w:rPr>
          <w:rStyle w:val="Odkaznakomentr"/>
        </w:rPr>
        <w:commentReference w:id="11"/>
      </w:r>
    </w:p>
    <w:p w14:paraId="1F0F9234" w14:textId="19D5758A" w:rsidR="004E76CC" w:rsidRDefault="004E76CC" w:rsidP="00F4233A">
      <w:r>
        <w:lastRenderedPageBreak/>
        <w:t>b</w:t>
      </w:r>
      <w:r w:rsidRPr="00F4233A">
        <w:t>)</w:t>
      </w:r>
      <w:r>
        <w:t xml:space="preserve"> informácií z vyhodnotenia a analýzy spätnej väzby od používateľov v oblasti používateľskej skúsenosti spolu s návrhom opatrení na zlepšenie používateľskej skúsenosti, </w:t>
      </w:r>
    </w:p>
    <w:p w14:paraId="2D0AF0D9" w14:textId="33DD373A" w:rsidR="000F2AB6" w:rsidRDefault="001C5017" w:rsidP="00F4233A">
      <w:r>
        <w:t>c</w:t>
      </w:r>
      <w:r w:rsidRPr="00F4233A">
        <w:t>)</w:t>
      </w:r>
      <w:r w:rsidR="000F2AB6">
        <w:t xml:space="preserve"> plánu na implementáciu </w:t>
      </w:r>
      <w:r>
        <w:t>a realizáciu návrhov opatrení pre zlepšenie používateľskej skúsenosti.</w:t>
      </w:r>
    </w:p>
    <w:p w14:paraId="72246DE5" w14:textId="4E0617F9" w:rsidR="004E76CC" w:rsidRDefault="004E76CC" w:rsidP="00F4233A">
      <w:r>
        <w:t>(3) Správca ďalej zabezpečuje:</w:t>
      </w:r>
    </w:p>
    <w:p w14:paraId="5AD2946E" w14:textId="18BD7724" w:rsidR="004E76CC" w:rsidRDefault="00265523" w:rsidP="00F4233A">
      <w:r w:rsidRPr="00F4233A">
        <w:t>a)</w:t>
      </w:r>
      <w:r>
        <w:t xml:space="preserve"> </w:t>
      </w:r>
      <w:r w:rsidRPr="00265523">
        <w:t xml:space="preserve">vypracovanie a aktualizáciu dokumentov upravujúcich systém riadenia </w:t>
      </w:r>
      <w:r>
        <w:t>používateľskej skúsenosti</w:t>
      </w:r>
      <w:r w:rsidRPr="00265523">
        <w:t xml:space="preserve"> podľa odseku 1,</w:t>
      </w:r>
    </w:p>
    <w:p w14:paraId="37905B46" w14:textId="445286FD" w:rsidR="00265523" w:rsidRDefault="6C02DF20" w:rsidP="00F4233A">
      <w:r>
        <w:t xml:space="preserve">b) vyhodnocovanie stavu používateľskej skúsenosti informačných technológií verejnej správy najmenej jedenkrát do roka vo forme správy a jej predloženie </w:t>
      </w:r>
      <w:commentRangeStart w:id="12"/>
      <w:commentRangeStart w:id="13"/>
      <w:r>
        <w:t>orgánu vedenia</w:t>
      </w:r>
      <w:commentRangeEnd w:id="12"/>
      <w:r w:rsidR="00C00184">
        <w:commentReference w:id="12"/>
      </w:r>
      <w:commentRangeEnd w:id="13"/>
      <w:r w:rsidR="00C00184">
        <w:commentReference w:id="13"/>
      </w:r>
      <w:r>
        <w:t>,</w:t>
      </w:r>
    </w:p>
    <w:p w14:paraId="2D116E3B" w14:textId="3DA948BD" w:rsidR="000F2AB6" w:rsidRDefault="000F2AB6" w:rsidP="00F4233A">
      <w:r>
        <w:t>c</w:t>
      </w:r>
      <w:r w:rsidRPr="00F4233A">
        <w:t>)</w:t>
      </w:r>
      <w:r>
        <w:t xml:space="preserve"> implementáciu a realizáciu plánu zlepšenia </w:t>
      </w:r>
      <w:r w:rsidR="001C5017">
        <w:t>používateľskej skúsenosti podľa odseku 2, bod c</w:t>
      </w:r>
      <w:r w:rsidR="001C5017" w:rsidRPr="00F4233A">
        <w:t>)</w:t>
      </w:r>
    </w:p>
    <w:p w14:paraId="22585E18" w14:textId="10B61270" w:rsidR="00747D17" w:rsidRDefault="00747D17" w:rsidP="00F4233A">
      <w:r w:rsidRPr="00747D17">
        <w:t xml:space="preserve">d) plánovanie, koordináciu a vyhodnocovanie činností súvisiacich s riadením </w:t>
      </w:r>
      <w:r>
        <w:t>používateľskej skúsenosti</w:t>
      </w:r>
      <w:r w:rsidRPr="00747D17">
        <w:t xml:space="preserve"> informačných technológií verejnej správy,</w:t>
      </w:r>
    </w:p>
    <w:p w14:paraId="33EE00EB" w14:textId="23F4CE1B" w:rsidR="004B11C9" w:rsidRDefault="004B11C9" w:rsidP="00F4233A">
      <w:r w:rsidRPr="004B11C9">
        <w:t xml:space="preserve">e) koordináciu </w:t>
      </w:r>
      <w:r>
        <w:t>zberu vyhodnotenia spätnej väzby a používateľského výskumu,</w:t>
      </w:r>
    </w:p>
    <w:p w14:paraId="0193967D" w14:textId="42AB3F8C" w:rsidR="004B11C9" w:rsidRDefault="004B11C9" w:rsidP="00F4233A">
      <w:r w:rsidRPr="004B11C9">
        <w:t xml:space="preserve">f) organizáciu vzdelávacej činnosti pre oblasť </w:t>
      </w:r>
      <w:r>
        <w:t>používateľskej skúsenosti</w:t>
      </w:r>
      <w:r w:rsidRPr="004B11C9">
        <w:t xml:space="preserve"> informačných technológií verejnej správy.</w:t>
      </w:r>
    </w:p>
    <w:p w14:paraId="0DF34CC5" w14:textId="19944F0A" w:rsidR="33759AEC" w:rsidRDefault="33759AEC" w:rsidP="33759AEC">
      <w:pPr>
        <w:rPr>
          <w:highlight w:val="yellow"/>
        </w:rPr>
      </w:pPr>
      <w:r w:rsidRPr="33759AEC">
        <w:rPr>
          <w:highlight w:val="yellow"/>
        </w:rPr>
        <w:t>g) organizáciu zabezpečenia tvorby informačného obsahu o svojej činnosti pre verejnosť a ten zverejňovať a aktualizovať prostredníctvom ústredného portálu v zmysle § 6 odseku 3 písm. a) zákona č. 305/2013</w:t>
      </w:r>
      <w:r>
        <w:commentReference w:id="14"/>
      </w:r>
    </w:p>
    <w:p w14:paraId="3EB1A44B" w14:textId="3D5BD2C8" w:rsidR="003620E6" w:rsidRDefault="003620E6" w:rsidP="00F4233A">
      <w:r w:rsidRPr="003620E6">
        <w:t>(</w:t>
      </w:r>
      <w:r>
        <w:t>4</w:t>
      </w:r>
      <w:r w:rsidRPr="003620E6">
        <w:t>) Správca pri plánovaní vytvorenia alebo nadobudnutia informačného systému verejnej správy</w:t>
      </w:r>
      <w:r>
        <w:t>:</w:t>
      </w:r>
    </w:p>
    <w:p w14:paraId="06B219F4" w14:textId="40B91F81" w:rsidR="003620E6" w:rsidRDefault="003620E6" w:rsidP="00F4233A">
      <w:r>
        <w:t>a</w:t>
      </w:r>
      <w:r w:rsidRPr="004B11C9">
        <w:t>)</w:t>
      </w:r>
      <w:r>
        <w:t xml:space="preserve"> </w:t>
      </w:r>
      <w:r w:rsidRPr="003620E6">
        <w:t>vypracuje politiku</w:t>
      </w:r>
      <w:r>
        <w:t xml:space="preserve"> používateľskej skúsenosti</w:t>
      </w:r>
      <w:r w:rsidRPr="003620E6">
        <w:t xml:space="preserve">, definuje </w:t>
      </w:r>
      <w:r>
        <w:t xml:space="preserve">používateľské problémy </w:t>
      </w:r>
      <w:r w:rsidRPr="003620E6">
        <w:t>a navrhne riešenie týchto problémov formou cieľov</w:t>
      </w:r>
      <w:r>
        <w:t xml:space="preserve"> pre zlepšenie používateľskej skúsenosti,</w:t>
      </w:r>
    </w:p>
    <w:p w14:paraId="5CFFF923" w14:textId="10B2C136" w:rsidR="000239B6" w:rsidRDefault="00E92FD6" w:rsidP="000239B6">
      <w:r>
        <w:t>b</w:t>
      </w:r>
      <w:r w:rsidR="000239B6">
        <w:t xml:space="preserve">) určí osobu zodpovednú za </w:t>
      </w:r>
      <w:r w:rsidR="00A01BDB">
        <w:t>používateľskú prívetivos</w:t>
      </w:r>
      <w:r>
        <w:t>ť</w:t>
      </w:r>
      <w:r w:rsidR="000239B6">
        <w:t xml:space="preserve"> informačného systému verejnej správy, ktorá</w:t>
      </w:r>
    </w:p>
    <w:p w14:paraId="3268634E" w14:textId="13F202D9" w:rsidR="000239B6" w:rsidRDefault="000239B6" w:rsidP="000239B6">
      <w:pPr>
        <w:ind w:left="708"/>
      </w:pPr>
      <w:r>
        <w:t xml:space="preserve">1. rozpracuje ciele podľa písmena </w:t>
      </w:r>
      <w:r w:rsidR="00E92FD6">
        <w:t>a</w:t>
      </w:r>
      <w:r>
        <w:t>) do podoby požiadaviek</w:t>
      </w:r>
      <w:r w:rsidR="00E92FD6">
        <w:t xml:space="preserve"> </w:t>
      </w:r>
      <w:r w:rsidR="00E92FD6" w:rsidRPr="00E92FD6">
        <w:rPr>
          <w:strike/>
        </w:rPr>
        <w:t>na zlepšenie používateľskej skúsenosti</w:t>
      </w:r>
      <w:r>
        <w:t xml:space="preserve"> na vývoj alebo na dodanie informačného systému verejnej správy,</w:t>
      </w:r>
    </w:p>
    <w:p w14:paraId="18FA7C0C" w14:textId="4F230D8D" w:rsidR="00E92322" w:rsidRDefault="000239B6" w:rsidP="000239B6">
      <w:pPr>
        <w:ind w:left="708"/>
      </w:pPr>
      <w:r>
        <w:t>2. vypracuje plán postupu pre naplnenie požiadaviek podľa prvého bodu a dohliada na ich dodržiavanie,</w:t>
      </w:r>
    </w:p>
    <w:p w14:paraId="54E22E1B" w14:textId="74D544E9" w:rsidR="006E1967" w:rsidRDefault="006E1967" w:rsidP="00224A6B">
      <w:pPr>
        <w:pStyle w:val="Nadpis1"/>
      </w:pPr>
      <w:r>
        <w:t>Čl. I </w:t>
      </w:r>
      <w:proofErr w:type="spellStart"/>
      <w:r>
        <w:t>I</w:t>
      </w:r>
      <w:proofErr w:type="spellEnd"/>
      <w:r>
        <w:t> </w:t>
      </w:r>
      <w:proofErr w:type="spellStart"/>
      <w:r>
        <w:t>I</w:t>
      </w:r>
      <w:proofErr w:type="spellEnd"/>
    </w:p>
    <w:p w14:paraId="4DD4BD8D" w14:textId="2E5E00E3" w:rsidR="006E1967" w:rsidRPr="006E1967" w:rsidRDefault="006E1967" w:rsidP="00224A6B">
      <w:pPr>
        <w:pStyle w:val="Nadpis1"/>
        <w:rPr>
          <w:bCs/>
        </w:rPr>
      </w:pPr>
      <w:proofErr w:type="spellStart"/>
      <w:r>
        <w:rPr>
          <w:bCs/>
          <w:lang w:val="en-US"/>
        </w:rPr>
        <w:t>Spôsoby</w:t>
      </w:r>
      <w:proofErr w:type="spellEnd"/>
      <w:r>
        <w:rPr>
          <w:bCs/>
          <w:lang w:val="en-US"/>
        </w:rPr>
        <w:t xml:space="preserve"> a </w:t>
      </w:r>
      <w:proofErr w:type="spellStart"/>
      <w:r>
        <w:rPr>
          <w:bCs/>
          <w:lang w:val="en-US"/>
        </w:rPr>
        <w:t>postupy</w:t>
      </w:r>
      <w:proofErr w:type="spellEnd"/>
      <w:r>
        <w:rPr>
          <w:bCs/>
          <w:lang w:val="en-US"/>
        </w:rPr>
        <w:t xml:space="preserve"> </w:t>
      </w:r>
      <w:proofErr w:type="spellStart"/>
      <w:r>
        <w:rPr>
          <w:bCs/>
          <w:lang w:val="en-US"/>
        </w:rPr>
        <w:t>elektronizácie</w:t>
      </w:r>
      <w:proofErr w:type="spellEnd"/>
      <w:r>
        <w:rPr>
          <w:bCs/>
          <w:lang w:val="en-US"/>
        </w:rPr>
        <w:t xml:space="preserve"> </w:t>
      </w:r>
      <w:proofErr w:type="spellStart"/>
      <w:r>
        <w:rPr>
          <w:bCs/>
          <w:lang w:val="en-US"/>
        </w:rPr>
        <w:t>agendy</w:t>
      </w:r>
      <w:proofErr w:type="spellEnd"/>
      <w:r>
        <w:rPr>
          <w:bCs/>
          <w:lang w:val="en-US"/>
        </w:rPr>
        <w:t xml:space="preserve"> </w:t>
      </w:r>
      <w:proofErr w:type="spellStart"/>
      <w:r>
        <w:rPr>
          <w:bCs/>
          <w:lang w:val="en-US"/>
        </w:rPr>
        <w:t>verejnej</w:t>
      </w:r>
      <w:proofErr w:type="spellEnd"/>
      <w:r>
        <w:rPr>
          <w:bCs/>
          <w:lang w:val="en-US"/>
        </w:rPr>
        <w:t xml:space="preserve"> </w:t>
      </w:r>
      <w:proofErr w:type="spellStart"/>
      <w:r>
        <w:rPr>
          <w:bCs/>
          <w:lang w:val="en-US"/>
        </w:rPr>
        <w:t>správy</w:t>
      </w:r>
      <w:proofErr w:type="spellEnd"/>
    </w:p>
    <w:p w14:paraId="3C3D7AE4" w14:textId="77777777" w:rsidR="006E1967" w:rsidRDefault="006E1967" w:rsidP="006E1967">
      <w:pPr>
        <w:pStyle w:val="Normlnywebov"/>
        <w:spacing w:before="0" w:beforeAutospacing="0" w:after="0" w:afterAutospacing="0"/>
        <w:jc w:val="center"/>
        <w:rPr>
          <w:b/>
          <w:bCs/>
        </w:rPr>
      </w:pPr>
    </w:p>
    <w:p w14:paraId="338CA38B" w14:textId="6754D35D" w:rsidR="006E1967" w:rsidRDefault="006E1967" w:rsidP="00224A6B">
      <w:pPr>
        <w:pStyle w:val="Nadpis2"/>
      </w:pPr>
      <w:r>
        <w:t>§ 4</w:t>
      </w:r>
    </w:p>
    <w:p w14:paraId="745CE9DB" w14:textId="1F8FCEB4" w:rsidR="006E1967" w:rsidRDefault="0EE733CA" w:rsidP="00B76F00">
      <w:pPr>
        <w:pStyle w:val="Odsekzoznamu"/>
        <w:numPr>
          <w:ilvl w:val="0"/>
          <w:numId w:val="4"/>
        </w:numPr>
      </w:pPr>
      <w:r>
        <w:t>Elektronizácia agendy verejnej správy je postavená na reálnych potrebách používateľov získaných z používateľského výskumu</w:t>
      </w:r>
    </w:p>
    <w:p w14:paraId="76ED3D67" w14:textId="6E105230" w:rsidR="00AC4338" w:rsidRDefault="0EE733CA" w:rsidP="00B76F00">
      <w:pPr>
        <w:pStyle w:val="Odsekzoznamu"/>
        <w:numPr>
          <w:ilvl w:val="0"/>
          <w:numId w:val="4"/>
        </w:numPr>
      </w:pPr>
      <w:r>
        <w:t xml:space="preserve">Správca v prvom kroku definuje </w:t>
      </w:r>
      <w:commentRangeStart w:id="15"/>
      <w:r>
        <w:t xml:space="preserve">skupiny používateľov </w:t>
      </w:r>
      <w:commentRangeEnd w:id="15"/>
      <w:r w:rsidR="00DA1BDD">
        <w:commentReference w:id="15"/>
      </w:r>
      <w:r>
        <w:t xml:space="preserve">informačného systému  </w:t>
      </w:r>
    </w:p>
    <w:p w14:paraId="6E6A6160" w14:textId="7582FDD6" w:rsidR="00A3365D" w:rsidRDefault="0EE733CA" w:rsidP="00B76F00">
      <w:pPr>
        <w:pStyle w:val="Odsekzoznamu"/>
        <w:numPr>
          <w:ilvl w:val="0"/>
          <w:numId w:val="4"/>
        </w:numPr>
      </w:pPr>
      <w:r>
        <w:t xml:space="preserve">Pri návrhu nového informačného systému alebo návrhu rozvoja existujúceho informačného systému </w:t>
      </w:r>
      <w:r w:rsidRPr="0EE733CA">
        <w:rPr>
          <w:highlight w:val="yellow"/>
        </w:rPr>
        <w:t>správca alebo dodávateľ</w:t>
      </w:r>
      <w:r>
        <w:t xml:space="preserve"> zabezpečí zber používateľských potrieb od všetkých definovaných skupín používateľov (bod b)) formou používateľského výskumu podľa </w:t>
      </w:r>
      <w:r w:rsidRPr="0EE733CA">
        <w:t>§</w:t>
      </w:r>
      <w:r>
        <w:t xml:space="preserve"> 5</w:t>
      </w:r>
    </w:p>
    <w:p w14:paraId="6E298D6A" w14:textId="3B4BE09A" w:rsidR="004F50C5" w:rsidRDefault="0EE733CA" w:rsidP="00B76F00">
      <w:pPr>
        <w:pStyle w:val="Odsekzoznamu"/>
        <w:numPr>
          <w:ilvl w:val="0"/>
          <w:numId w:val="4"/>
        </w:numPr>
      </w:pPr>
      <w:r>
        <w:t xml:space="preserve">Na základe zozbieraných používateľských potrieb podľa bodu b), </w:t>
      </w:r>
      <w:r w:rsidRPr="0EE733CA">
        <w:rPr>
          <w:highlight w:val="yellow"/>
        </w:rPr>
        <w:t>správca alebo</w:t>
      </w:r>
      <w:r>
        <w:t xml:space="preserve"> </w:t>
      </w:r>
      <w:r w:rsidRPr="0EE733CA">
        <w:rPr>
          <w:highlight w:val="yellow"/>
        </w:rPr>
        <w:t>dodávateľ</w:t>
      </w:r>
      <w:r>
        <w:t xml:space="preserve"> navrhne „</w:t>
      </w:r>
      <w:r w:rsidRPr="0EE733CA">
        <w:rPr>
          <w:highlight w:val="magenta"/>
        </w:rPr>
        <w:t>informačnú architektúru</w:t>
      </w:r>
      <w:r>
        <w:t xml:space="preserve">“ navrhovaného informačného systému podľa </w:t>
      </w:r>
      <w:r w:rsidRPr="0EE733CA">
        <w:t>§</w:t>
      </w:r>
      <w:r>
        <w:t xml:space="preserve"> 6</w:t>
      </w:r>
    </w:p>
    <w:p w14:paraId="5BDEC8D3" w14:textId="58045788" w:rsidR="002E666C" w:rsidRPr="002E666C" w:rsidRDefault="0EE733CA" w:rsidP="00B76F00">
      <w:pPr>
        <w:pStyle w:val="Odsekzoznamu"/>
        <w:numPr>
          <w:ilvl w:val="0"/>
          <w:numId w:val="4"/>
        </w:numPr>
        <w:rPr>
          <w:highlight w:val="green"/>
        </w:rPr>
      </w:pPr>
      <w:r w:rsidRPr="0EE733CA">
        <w:rPr>
          <w:highlight w:val="green"/>
        </w:rPr>
        <w:lastRenderedPageBreak/>
        <w:t>Správca alebo dodávateľ zabezpečí súčinnosť a zohľadní vstupy od v</w:t>
      </w:r>
      <w:commentRangeStart w:id="16"/>
      <w:r w:rsidRPr="0EE733CA">
        <w:rPr>
          <w:highlight w:val="green"/>
        </w:rPr>
        <w:t>ecne príslušných útvarov orgánu riadenia pri tvorbe podkladov a projektovej dokumentácie k elektronizácii agendy alebo pri tvorbe novej verzie elektronickej agendy vo všetkých fázach elektronizácie: pri štúdii uskutočniteľnosti, zadania pre verejné obstarávanie až po participáciu na schvaľovaní dodaných výstupov.</w:t>
      </w:r>
    </w:p>
    <w:p w14:paraId="5DD99A66" w14:textId="7A3CBA62" w:rsidR="00A3365D" w:rsidRPr="002E666C" w:rsidRDefault="0EE733CA" w:rsidP="00B76F00">
      <w:pPr>
        <w:pStyle w:val="Odsekzoznamu"/>
        <w:numPr>
          <w:ilvl w:val="0"/>
          <w:numId w:val="4"/>
        </w:numPr>
        <w:rPr>
          <w:highlight w:val="green"/>
        </w:rPr>
      </w:pPr>
      <w:r w:rsidRPr="0EE733CA">
        <w:rPr>
          <w:highlight w:val="green"/>
        </w:rPr>
        <w:t xml:space="preserve">Vstupy od vecne príslušných útvarov orgánu riadenia a ich zohľadnenie v projekte zdokumentuje v príslušnej projektovej dokumentácií.  </w:t>
      </w:r>
      <w:commentRangeEnd w:id="16"/>
      <w:r w:rsidR="002E666C">
        <w:commentReference w:id="16"/>
      </w:r>
    </w:p>
    <w:p w14:paraId="659844CF" w14:textId="20AE819F" w:rsidR="00A3365D" w:rsidRDefault="00A3365D" w:rsidP="005F52A3">
      <w:pPr>
        <w:pStyle w:val="Nadpis2"/>
      </w:pPr>
      <w:r>
        <w:t>§ 5</w:t>
      </w:r>
    </w:p>
    <w:p w14:paraId="0ECBB94F" w14:textId="3294AD84" w:rsidR="006E1967" w:rsidRPr="00224A6B" w:rsidRDefault="00A3365D" w:rsidP="005F52A3">
      <w:pPr>
        <w:pStyle w:val="Nadpis2"/>
      </w:pPr>
      <w:commentRangeStart w:id="17"/>
      <w:r w:rsidRPr="00224A6B">
        <w:t>Používateľský výskum</w:t>
      </w:r>
      <w:commentRangeEnd w:id="17"/>
      <w:r w:rsidR="00C02C44">
        <w:rPr>
          <w:rStyle w:val="Odkaznakomentr"/>
          <w:rFonts w:asciiTheme="minorHAnsi" w:eastAsiaTheme="minorHAnsi" w:hAnsiTheme="minorHAnsi" w:cstheme="minorBidi"/>
          <w:b w:val="0"/>
        </w:rPr>
        <w:commentReference w:id="17"/>
      </w:r>
    </w:p>
    <w:p w14:paraId="3FAA86F1" w14:textId="77777777" w:rsidR="009F1CDF" w:rsidRDefault="0EE733CA" w:rsidP="00B76F00">
      <w:pPr>
        <w:pStyle w:val="Odsekzoznamu"/>
        <w:numPr>
          <w:ilvl w:val="0"/>
          <w:numId w:val="5"/>
        </w:numPr>
      </w:pPr>
      <w:r>
        <w:t>Používateľský výskum overí zamýšľaný koncept elektronizácie agendy verejnej správy, doplní očakávania budúcich koncových používateľov v doméne danej elektronickej služby a analyzuje ich motivácie, problémy, znalosti a potreby. Aktivita je realizovaná ako kvalitatívny výskum s účasťou všetkých re</w:t>
      </w:r>
      <w:commentRangeStart w:id="18"/>
      <w:r>
        <w:t>levantných cieľových skupín</w:t>
      </w:r>
      <w:commentRangeEnd w:id="18"/>
      <w:r w:rsidR="00834625">
        <w:rPr>
          <w:rStyle w:val="Odkaznakomentr"/>
        </w:rPr>
        <w:commentReference w:id="18"/>
      </w:r>
      <w:r>
        <w:t>. Výstupmi používateľského výskumu sú:</w:t>
      </w:r>
    </w:p>
    <w:p w14:paraId="1A94D3B2" w14:textId="77777777" w:rsidR="009F1CDF" w:rsidRDefault="0EE733CA" w:rsidP="00B76F00">
      <w:pPr>
        <w:pStyle w:val="Odsekzoznamu"/>
        <w:numPr>
          <w:ilvl w:val="1"/>
          <w:numId w:val="5"/>
        </w:numPr>
      </w:pPr>
      <w:r>
        <w:t xml:space="preserve"> požiadavky koncových používateľov na prínos systému, </w:t>
      </w:r>
    </w:p>
    <w:p w14:paraId="7D43761B" w14:textId="77777777" w:rsidR="009F1CDF" w:rsidRDefault="0EE733CA" w:rsidP="00B76F00">
      <w:pPr>
        <w:pStyle w:val="Odsekzoznamu"/>
        <w:numPr>
          <w:ilvl w:val="1"/>
          <w:numId w:val="5"/>
        </w:numPr>
      </w:pPr>
      <w:r>
        <w:t xml:space="preserve">popis požiadaviek na používateľské rozhranie (rozloženie a zobrazovanie prvkov a komponentov a zobrazovanie informácií), </w:t>
      </w:r>
    </w:p>
    <w:p w14:paraId="1BA7D433" w14:textId="77777777" w:rsidR="009F1CDF" w:rsidRDefault="0EE733CA" w:rsidP="00B76F00">
      <w:pPr>
        <w:pStyle w:val="Odsekzoznamu"/>
        <w:numPr>
          <w:ilvl w:val="1"/>
          <w:numId w:val="5"/>
        </w:numPr>
      </w:pPr>
      <w:r>
        <w:t>požiadavky na následnosť krokov, ktoré musí používateľ vykonať pri používaní elektronickej služby,</w:t>
      </w:r>
    </w:p>
    <w:p w14:paraId="2716DD83" w14:textId="0572AEC8" w:rsidR="00BF306A" w:rsidRDefault="0EE733CA" w:rsidP="00B76F00">
      <w:pPr>
        <w:pStyle w:val="Odsekzoznamu"/>
        <w:numPr>
          <w:ilvl w:val="1"/>
          <w:numId w:val="5"/>
        </w:numPr>
      </w:pPr>
      <w:r>
        <w:t>argumentácia ako používateľské rozhranie adresuje zdokumentované potreby koncových používateľov.</w:t>
      </w:r>
    </w:p>
    <w:p w14:paraId="62048F1D" w14:textId="77F8DDEB" w:rsidR="000257FD" w:rsidRDefault="0EE733CA" w:rsidP="00B76F00">
      <w:pPr>
        <w:pStyle w:val="Odsekzoznamu"/>
        <w:numPr>
          <w:ilvl w:val="0"/>
          <w:numId w:val="5"/>
        </w:numPr>
      </w:pPr>
      <w:r>
        <w:t xml:space="preserve">Používateľský výskum sa robí na vzorke minimálne </w:t>
      </w:r>
      <w:r w:rsidR="00834625">
        <w:t xml:space="preserve">6 respondentov pre každú skupinu </w:t>
      </w:r>
      <w:r>
        <w:t>používateľov zadefinovanú podľa bodu b) §4 jedným z nasledujúcich spôsobov:</w:t>
      </w:r>
    </w:p>
    <w:p w14:paraId="42705E0D" w14:textId="3294AD84" w:rsidR="000257FD" w:rsidRDefault="0EE733CA" w:rsidP="00B76F00">
      <w:pPr>
        <w:pStyle w:val="Odsekzoznamu"/>
        <w:numPr>
          <w:ilvl w:val="1"/>
          <w:numId w:val="6"/>
        </w:numPr>
      </w:pPr>
      <w:r>
        <w:t xml:space="preserve">Štruktúrovaný rozhovor s používateľmi </w:t>
      </w:r>
      <w:r w:rsidRPr="0EE733CA">
        <w:rPr>
          <w:highlight w:val="yellow"/>
        </w:rPr>
        <w:t>(</w:t>
      </w:r>
      <w:commentRangeStart w:id="19"/>
      <w:r w:rsidRPr="0EE733CA">
        <w:rPr>
          <w:highlight w:val="yellow"/>
        </w:rPr>
        <w:t>vzorové otázky štruktúrovaného rozhovoru sú v prílohe XXX)</w:t>
      </w:r>
      <w:commentRangeEnd w:id="19"/>
      <w:r w:rsidR="000257FD">
        <w:commentReference w:id="19"/>
      </w:r>
    </w:p>
    <w:p w14:paraId="0C250F5F" w14:textId="114FB524" w:rsidR="000257FD" w:rsidRDefault="0EE733CA" w:rsidP="00B76F00">
      <w:pPr>
        <w:pStyle w:val="Odsekzoznamu"/>
        <w:numPr>
          <w:ilvl w:val="1"/>
          <w:numId w:val="6"/>
        </w:numPr>
      </w:pPr>
      <w:r>
        <w:t>Dotazníkový prieskum (táto metóda môže byť použitá na minimálnej vzorke 50 respondentov)</w:t>
      </w:r>
    </w:p>
    <w:p w14:paraId="0D07B8D5" w14:textId="3AB6158C" w:rsidR="00BF306A" w:rsidRDefault="0EE733CA" w:rsidP="00B76F00">
      <w:pPr>
        <w:pStyle w:val="Odsekzoznamu"/>
        <w:numPr>
          <w:ilvl w:val="1"/>
          <w:numId w:val="6"/>
        </w:numPr>
      </w:pPr>
      <w:r>
        <w:t>Pozorovanie používateľov pro používaní existujúcej služby a následný štruktúrovaný rozhovor (metóda vhodná pri plánovaní rozvoja alebo obmeny prípadne vylepšenia už existujúcej služby)</w:t>
      </w:r>
    </w:p>
    <w:p w14:paraId="01C2955C" w14:textId="77777777" w:rsidR="00A76D89" w:rsidRDefault="0EE733CA" w:rsidP="00B76F00">
      <w:pPr>
        <w:pStyle w:val="Odsekzoznamu"/>
        <w:numPr>
          <w:ilvl w:val="0"/>
          <w:numId w:val="5"/>
        </w:numPr>
      </w:pPr>
      <w:r>
        <w:t xml:space="preserve">Pred uskutočnením štruktúrovaného rozhovoru pripraví </w:t>
      </w:r>
      <w:r w:rsidRPr="0EE733CA">
        <w:rPr>
          <w:highlight w:val="yellow"/>
        </w:rPr>
        <w:t>správca alebo dodávateľ</w:t>
      </w:r>
      <w:r>
        <w:t>, ktorý bude používateľský výskum vykonávať scenár používateľského výskumu pre každú cieľovú skupinu zvlášť. Scenár používateľského výskumu je súbor otázok, ktorých účelom je zistiť motivácie, znalosti a najmä problémy a potreby koncových používateľov pri využívaní elektronických služieb verejnej správy.</w:t>
      </w:r>
    </w:p>
    <w:p w14:paraId="6609B1CE" w14:textId="2C652472" w:rsidR="00D444CD" w:rsidRDefault="0EE733CA" w:rsidP="00B76F00">
      <w:pPr>
        <w:pStyle w:val="Odsekzoznamu"/>
        <w:numPr>
          <w:ilvl w:val="0"/>
          <w:numId w:val="5"/>
        </w:numPr>
      </w:pPr>
      <w:r>
        <w:t xml:space="preserve">Výsledkom používateľského výskumu je report používateľského výskumu, ktorého vzor je uvedený </w:t>
      </w:r>
      <w:commentRangeStart w:id="20"/>
      <w:r w:rsidRPr="0EE733CA">
        <w:rPr>
          <w:highlight w:val="yellow"/>
        </w:rPr>
        <w:t>v prílohe</w:t>
      </w:r>
      <w:r>
        <w:t xml:space="preserve"> 2 </w:t>
      </w:r>
      <w:commentRangeEnd w:id="20"/>
      <w:r w:rsidR="00D444CD">
        <w:commentReference w:id="20"/>
      </w:r>
      <w:r>
        <w:t xml:space="preserve">a ktorý obsahuje minimálne nasledujúce náležitosti: </w:t>
      </w:r>
    </w:p>
    <w:p w14:paraId="3F33F2EB" w14:textId="57855D87" w:rsidR="00D444CD" w:rsidRDefault="0EE733CA" w:rsidP="00B76F00">
      <w:pPr>
        <w:pStyle w:val="Odsekzoznamu"/>
        <w:numPr>
          <w:ilvl w:val="1"/>
          <w:numId w:val="5"/>
        </w:numPr>
      </w:pPr>
      <w:r>
        <w:t xml:space="preserve">Popis cieľových skupín používateľov vrátane </w:t>
      </w:r>
      <w:proofErr w:type="spellStart"/>
      <w:r>
        <w:t>sociodemografických</w:t>
      </w:r>
      <w:proofErr w:type="spellEnd"/>
      <w:r>
        <w:t xml:space="preserve"> charakteristík cieľových skupín alebo účastníkov prieskumu</w:t>
      </w:r>
    </w:p>
    <w:p w14:paraId="4713EABA" w14:textId="114FB524" w:rsidR="001A75C8" w:rsidRDefault="0EE733CA" w:rsidP="00B76F00">
      <w:pPr>
        <w:pStyle w:val="Odsekzoznamu"/>
        <w:numPr>
          <w:ilvl w:val="1"/>
          <w:numId w:val="5"/>
        </w:numPr>
      </w:pPr>
      <w:r>
        <w:t>Dátum a čas vykonania používateľského výskumu</w:t>
      </w:r>
    </w:p>
    <w:p w14:paraId="6D312136" w14:textId="0F148E29" w:rsidR="001A75C8" w:rsidRDefault="0EE733CA" w:rsidP="00B76F00">
      <w:pPr>
        <w:pStyle w:val="Odsekzoznamu"/>
        <w:numPr>
          <w:ilvl w:val="1"/>
          <w:numId w:val="5"/>
        </w:numPr>
      </w:pPr>
      <w:r>
        <w:t>Použitá metóda používateľského výskumu</w:t>
      </w:r>
    </w:p>
    <w:p w14:paraId="08DF1F3C" w14:textId="216113C8" w:rsidR="007073FA" w:rsidRDefault="0EE733CA" w:rsidP="00B76F00">
      <w:pPr>
        <w:pStyle w:val="Odsekzoznamu"/>
        <w:numPr>
          <w:ilvl w:val="1"/>
          <w:numId w:val="5"/>
        </w:numPr>
      </w:pPr>
      <w:r>
        <w:t>Použitý scenár</w:t>
      </w:r>
    </w:p>
    <w:p w14:paraId="2440AABD" w14:textId="3C576A93" w:rsidR="00A76D89" w:rsidRDefault="0EE733CA" w:rsidP="00B76F00">
      <w:pPr>
        <w:pStyle w:val="Odsekzoznamu"/>
        <w:numPr>
          <w:ilvl w:val="0"/>
          <w:numId w:val="5"/>
        </w:numPr>
      </w:pPr>
      <w:r w:rsidRPr="0EE733CA">
        <w:rPr>
          <w:highlight w:val="yellow"/>
        </w:rPr>
        <w:t>Správca</w:t>
      </w:r>
      <w:r>
        <w:t xml:space="preserve"> uchová report používateľského výskumu ako súčasť projektovej dokumentácie minimálne 3 roky a zverejní report používateľského výskumu na svojom webovom sídle tak, aby bol dostupný verejnosti.  </w:t>
      </w:r>
    </w:p>
    <w:p w14:paraId="2F1A05E2" w14:textId="1E9F34C0" w:rsidR="001C1232" w:rsidRPr="001C1232" w:rsidRDefault="001C1232" w:rsidP="001C1232">
      <w:pPr>
        <w:pStyle w:val="Nadpis2"/>
      </w:pPr>
      <w:r w:rsidRPr="001C1232">
        <w:lastRenderedPageBreak/>
        <w:t xml:space="preserve">§ </w:t>
      </w:r>
      <w:r>
        <w:t>6</w:t>
      </w:r>
    </w:p>
    <w:p w14:paraId="523987D9" w14:textId="3503AADD" w:rsidR="001C1232" w:rsidRDefault="00B34F5A" w:rsidP="00B34F5A">
      <w:pPr>
        <w:pStyle w:val="Nadpis2"/>
      </w:pPr>
      <w:r>
        <w:t>Informačná architektúra</w:t>
      </w:r>
      <w:r w:rsidR="00B60D31">
        <w:t xml:space="preserve"> elektronickej služby</w:t>
      </w:r>
    </w:p>
    <w:p w14:paraId="7FB0D8A0" w14:textId="16256DC0" w:rsidR="00390022" w:rsidRDefault="0EE733CA" w:rsidP="00B76F00">
      <w:pPr>
        <w:pStyle w:val="Odsekzoznamu"/>
        <w:numPr>
          <w:ilvl w:val="0"/>
          <w:numId w:val="7"/>
        </w:numPr>
      </w:pPr>
      <w:commentRangeStart w:id="21"/>
      <w:r>
        <w:t xml:space="preserve">Informačná architektúra je dizajn štruktúry, obsahu a pomenovania webových stránok, webových a mobilných aplikácií a akýchkoľvek iných používateľských rozhraní s cieľom podporiť čo najlepšiu použiteľnosť a zrozumiteľnosť elektronickej služby.  </w:t>
      </w:r>
      <w:commentRangeEnd w:id="21"/>
      <w:r w:rsidR="00DC3FE9">
        <w:rPr>
          <w:rStyle w:val="Odkaznakomentr"/>
        </w:rPr>
        <w:commentReference w:id="21"/>
      </w:r>
    </w:p>
    <w:p w14:paraId="7A191DA9" w14:textId="7D538AA0" w:rsidR="00B34F5A" w:rsidRDefault="0EE733CA" w:rsidP="00B76F00">
      <w:pPr>
        <w:pStyle w:val="Odsekzoznamu"/>
        <w:numPr>
          <w:ilvl w:val="0"/>
          <w:numId w:val="7"/>
        </w:numPr>
      </w:pPr>
      <w:r>
        <w:t xml:space="preserve">Výstupom informačnej architektúry je model alebo koncept informácií a ich toku, ktoré budú zobrazované koncovým používateľom pri interakcii s elektronickou službou. Tento model je postavený najmä na vstupoch získaných používateľským výskumom podľa </w:t>
      </w:r>
      <w:r w:rsidRPr="0EE733CA">
        <w:t>§</w:t>
      </w:r>
      <w:r>
        <w:t xml:space="preserve">5. </w:t>
      </w:r>
    </w:p>
    <w:p w14:paraId="08FA1B95" w14:textId="30F18C45" w:rsidR="00F00D07" w:rsidRDefault="0EE733CA" w:rsidP="00B76F00">
      <w:pPr>
        <w:pStyle w:val="Odsekzoznamu"/>
        <w:numPr>
          <w:ilvl w:val="0"/>
          <w:numId w:val="7"/>
        </w:numPr>
      </w:pPr>
      <w:r>
        <w:t xml:space="preserve">Správca alebo dodávateľ služby zabezpečí vytvorenie modelu informačnej architektúry podľa bodov a) a b) v úvodnej časti projektu elektronizácie agendy verejnej správy (v štúdii uskutočniteľnosti prípadne ako súčasť požiadaviek verejného obstarávania ešte pred návrhom detailnej funkčnej špecifikácie (detailného návrhu riešenie)). </w:t>
      </w:r>
    </w:p>
    <w:p w14:paraId="4FB4833B" w14:textId="59061A4C" w:rsidR="002F1751" w:rsidRDefault="0EE733CA" w:rsidP="00B76F00">
      <w:pPr>
        <w:pStyle w:val="Odsekzoznamu"/>
        <w:numPr>
          <w:ilvl w:val="0"/>
          <w:numId w:val="7"/>
        </w:numPr>
      </w:pPr>
      <w:r>
        <w:t>Informačná architektúra sa stane súčasťou DFŠ alebo DNR.</w:t>
      </w:r>
    </w:p>
    <w:p w14:paraId="5A2BAFBF" w14:textId="7827A71A" w:rsidR="002F1751" w:rsidRDefault="0EE733CA" w:rsidP="00B76F00">
      <w:pPr>
        <w:pStyle w:val="Odsekzoznamu"/>
        <w:numPr>
          <w:ilvl w:val="0"/>
          <w:numId w:val="7"/>
        </w:numPr>
      </w:pPr>
      <w:commentRangeStart w:id="22"/>
      <w:r w:rsidRPr="0EE733CA">
        <w:rPr>
          <w:highlight w:val="yellow"/>
        </w:rPr>
        <w:t>Príklad informačnej architektúry je uvedený v prílohe 2.</w:t>
      </w:r>
      <w:r>
        <w:t xml:space="preserve">  </w:t>
      </w:r>
      <w:commentRangeEnd w:id="22"/>
      <w:r w:rsidR="002F1751">
        <w:commentReference w:id="22"/>
      </w:r>
    </w:p>
    <w:p w14:paraId="24428808" w14:textId="03F749B7" w:rsidR="00015FA1" w:rsidRDefault="00015FA1" w:rsidP="005F52A3">
      <w:pPr>
        <w:pStyle w:val="Nadpis2"/>
      </w:pPr>
      <w:r>
        <w:rPr>
          <w:rFonts w:cstheme="majorHAnsi"/>
        </w:rPr>
        <w:t>§</w:t>
      </w:r>
      <w:r>
        <w:t xml:space="preserve">7 </w:t>
      </w:r>
    </w:p>
    <w:p w14:paraId="40D3AFBF" w14:textId="41BAB5DF" w:rsidR="00015FA1" w:rsidRDefault="00F14624" w:rsidP="005F52A3">
      <w:pPr>
        <w:pStyle w:val="Nadpis2"/>
      </w:pPr>
      <w:r>
        <w:t>Mapovanie p</w:t>
      </w:r>
      <w:r w:rsidR="00D87AD1">
        <w:t>oužívateľskej</w:t>
      </w:r>
      <w:r w:rsidR="00DA3D26">
        <w:t xml:space="preserve"> cesty</w:t>
      </w:r>
    </w:p>
    <w:p w14:paraId="3ABF5587" w14:textId="5B77031A" w:rsidR="00A31617" w:rsidRDefault="0EE733CA" w:rsidP="00B76F00">
      <w:pPr>
        <w:pStyle w:val="Odsekzoznamu"/>
        <w:numPr>
          <w:ilvl w:val="0"/>
          <w:numId w:val="8"/>
        </w:numPr>
      </w:pPr>
      <w:r>
        <w:t xml:space="preserve">Mapovanie cesty používateľa je návrhársky proces, ktorý zachytí jednotlivé kroky, ktorými používateľ musí prejsť pokiaľ chce úspešne použiť navrhovanú elektronickú službu. V každom kroku zachytí informácie, nástroje, dokumenty, doklady a ďalšie nevyhnutné náležitosti, ktoré používateľ potrebuje k úspešnému prejdeniu jedného kroku. </w:t>
      </w:r>
    </w:p>
    <w:p w14:paraId="7FBEEFE8" w14:textId="2E2A37B7" w:rsidR="00F03AFE" w:rsidRDefault="0EE733CA" w:rsidP="00B76F00">
      <w:pPr>
        <w:pStyle w:val="Odsekzoznamu"/>
        <w:numPr>
          <w:ilvl w:val="0"/>
          <w:numId w:val="8"/>
        </w:numPr>
      </w:pPr>
      <w:r>
        <w:t xml:space="preserve">Používateľská cesta začína potrebou občana alebo používateľa využiť elektronickú službu verejnej správy a končí jej úspešným poskytnutím zo strany orgánu riadenia a úspešným využitím zo strany používateľa. </w:t>
      </w:r>
    </w:p>
    <w:p w14:paraId="24A840F2" w14:textId="13268666" w:rsidR="0025100E" w:rsidRDefault="0EE733CA" w:rsidP="00B76F00">
      <w:pPr>
        <w:pStyle w:val="Odsekzoznamu"/>
        <w:numPr>
          <w:ilvl w:val="0"/>
          <w:numId w:val="8"/>
        </w:numPr>
      </w:pPr>
      <w:r>
        <w:t xml:space="preserve">Správca alebo dodávateľ zmapuje a vytvorí používateľské cesty pre skupiny používateľov podľa §4. </w:t>
      </w:r>
    </w:p>
    <w:p w14:paraId="1A92DBFC" w14:textId="5A73C618" w:rsidR="003722D5" w:rsidRDefault="0EE733CA" w:rsidP="00B76F00">
      <w:pPr>
        <w:pStyle w:val="Odsekzoznamu"/>
        <w:numPr>
          <w:ilvl w:val="0"/>
          <w:numId w:val="8"/>
        </w:numPr>
      </w:pPr>
      <w:r>
        <w:t xml:space="preserve">Výsledkom procesu je mapa používateľskej cesty, ktorej </w:t>
      </w:r>
      <w:commentRangeStart w:id="23"/>
      <w:r>
        <w:t>príklad je uvedený v prílohe 3</w:t>
      </w:r>
      <w:commentRangeEnd w:id="23"/>
      <w:r w:rsidR="003722D5">
        <w:commentReference w:id="23"/>
      </w:r>
      <w:r>
        <w:t xml:space="preserve"> a stane sa súčasťou projektovej dokumentácie vo fáze štúdie uskutočniteľnosti prípadne ako súčasť požiadaviek verejného obstarávania ešte pred návrhom detailnej funkčnej špecifikácie (detailného návrhu riešenie)).</w:t>
      </w:r>
    </w:p>
    <w:p w14:paraId="3C069392" w14:textId="5A73C618" w:rsidR="0014646F" w:rsidRDefault="0014646F" w:rsidP="0014646F">
      <w:pPr>
        <w:pStyle w:val="Nadpis2"/>
      </w:pPr>
      <w:r w:rsidRPr="0C6B66A3">
        <w:t>§</w:t>
      </w:r>
      <w:r>
        <w:t>8</w:t>
      </w:r>
    </w:p>
    <w:p w14:paraId="635810CB" w14:textId="5A73C618" w:rsidR="0014646F" w:rsidRDefault="0014646F" w:rsidP="0014646F">
      <w:pPr>
        <w:pStyle w:val="Nadpis2"/>
      </w:pPr>
      <w:r>
        <w:t>Príprava a testovanie prototypu</w:t>
      </w:r>
    </w:p>
    <w:p w14:paraId="448923E5" w14:textId="5A73C618" w:rsidR="0027279F" w:rsidRDefault="0EE733CA" w:rsidP="00B76F00">
      <w:pPr>
        <w:pStyle w:val="Odsekzoznamu"/>
        <w:numPr>
          <w:ilvl w:val="0"/>
          <w:numId w:val="9"/>
        </w:numPr>
      </w:pPr>
      <w:r>
        <w:t xml:space="preserve">Prototyp je skupina čiernobielych skíc používateľského rozhrania vo forme  obrázkov, ktoré sú navzájom poprepájané tak, aby používateľom pripomínali skutočné používateľské rozhranie a ich následnosť kopíruje používateľskú cestu zadefinovanú podľa §7. </w:t>
      </w:r>
    </w:p>
    <w:p w14:paraId="26C99BBB" w14:textId="63892709" w:rsidR="0027279F" w:rsidRDefault="0EE733CA" w:rsidP="00B76F00">
      <w:pPr>
        <w:pStyle w:val="Odsekzoznamu"/>
        <w:numPr>
          <w:ilvl w:val="0"/>
          <w:numId w:val="9"/>
        </w:numPr>
      </w:pPr>
      <w:r>
        <w:t>Účelom prototypu je najmä jeho opakované testovanie používateľmi, pričom poznatky získané z takéhoto testovania sú následne zapracované do ďalšej verzie prototypu, ktorý je znova otestovaný s používateľmi.</w:t>
      </w:r>
    </w:p>
    <w:p w14:paraId="29E80C20" w14:textId="63892709" w:rsidR="00CF6DCC" w:rsidRDefault="0EE733CA" w:rsidP="00B76F00">
      <w:pPr>
        <w:pStyle w:val="Odsekzoznamu"/>
        <w:numPr>
          <w:ilvl w:val="0"/>
          <w:numId w:val="9"/>
        </w:numPr>
      </w:pPr>
      <w:r>
        <w:t xml:space="preserve">Testovanie podľa bodu b) sa vykonáva na vzorke aspoň 6 respondentov pre každú cieľovú skupinu. </w:t>
      </w:r>
    </w:p>
    <w:p w14:paraId="32203561" w14:textId="664DBE7A" w:rsidR="00E30922" w:rsidRDefault="0EE733CA" w:rsidP="00B76F00">
      <w:pPr>
        <w:pStyle w:val="Odsekzoznamu"/>
        <w:numPr>
          <w:ilvl w:val="0"/>
          <w:numId w:val="9"/>
        </w:numPr>
      </w:pPr>
      <w:r>
        <w:t xml:space="preserve">Postup podľa bodov b) a c) je nutné opakovať </w:t>
      </w:r>
      <w:r w:rsidRPr="0EE733CA">
        <w:rPr>
          <w:highlight w:val="yellow"/>
        </w:rPr>
        <w:t>aspoň tri krát</w:t>
      </w:r>
      <w:r>
        <w:t xml:space="preserve"> </w:t>
      </w:r>
      <w:r w:rsidRPr="0EE733CA">
        <w:rPr>
          <w:highlight w:val="yellow"/>
        </w:rPr>
        <w:t>vo fáze návrhu používateľského rozhrania, predtým ako budú podklady pre vývojárov zadefinované v DFŠ / DNR</w:t>
      </w:r>
      <w:r>
        <w:t>.</w:t>
      </w:r>
    </w:p>
    <w:p w14:paraId="3E36B947" w14:textId="63892709" w:rsidR="00925F41" w:rsidRDefault="0EE733CA" w:rsidP="00B76F00">
      <w:pPr>
        <w:pStyle w:val="Odsekzoznamu"/>
        <w:numPr>
          <w:ilvl w:val="0"/>
          <w:numId w:val="9"/>
        </w:numPr>
      </w:pPr>
      <w:r>
        <w:t xml:space="preserve">Výstupom testovania prototypu je </w:t>
      </w:r>
      <w:commentRangeStart w:id="24"/>
      <w:r>
        <w:t>report testovania prototypu</w:t>
      </w:r>
      <w:commentRangeEnd w:id="24"/>
      <w:r w:rsidR="00CF6DCC">
        <w:commentReference w:id="24"/>
      </w:r>
      <w:r>
        <w:t xml:space="preserve">, ktorého obsahom je: </w:t>
      </w:r>
    </w:p>
    <w:p w14:paraId="168DF718" w14:textId="63892709" w:rsidR="00CF6DCC" w:rsidRDefault="0EE733CA" w:rsidP="00B76F00">
      <w:pPr>
        <w:pStyle w:val="Odsekzoznamu"/>
        <w:numPr>
          <w:ilvl w:val="1"/>
          <w:numId w:val="9"/>
        </w:numPr>
      </w:pPr>
      <w:r>
        <w:t>Počet iterácií testovania a dátum každej iterácie,</w:t>
      </w:r>
    </w:p>
    <w:p w14:paraId="447A8E9E" w14:textId="0EF83A10" w:rsidR="003C4788" w:rsidRDefault="0EE733CA" w:rsidP="00B76F00">
      <w:pPr>
        <w:pStyle w:val="Odsekzoznamu"/>
        <w:numPr>
          <w:ilvl w:val="1"/>
          <w:numId w:val="9"/>
        </w:numPr>
      </w:pPr>
      <w:proofErr w:type="spellStart"/>
      <w:r>
        <w:t>Sociodemografický</w:t>
      </w:r>
      <w:proofErr w:type="spellEnd"/>
      <w:r>
        <w:t xml:space="preserve"> charakter testovaných používateľov pre každú cieľovú skupiny a každú iteráciu testovania</w:t>
      </w:r>
    </w:p>
    <w:p w14:paraId="6D224286" w14:textId="63892709" w:rsidR="00CF6DCC" w:rsidRDefault="0EE733CA" w:rsidP="00B76F00">
      <w:pPr>
        <w:pStyle w:val="Odsekzoznamu"/>
        <w:numPr>
          <w:ilvl w:val="1"/>
          <w:numId w:val="9"/>
        </w:numPr>
      </w:pPr>
      <w:r>
        <w:lastRenderedPageBreak/>
        <w:t xml:space="preserve">Zoznam identifikovaných problémov použiteľnosti podľa frekvencie a závažnosti pre každú iteráciu testovania, </w:t>
      </w:r>
    </w:p>
    <w:p w14:paraId="4AFC2A91" w14:textId="00E37D63" w:rsidR="00CF6DCC" w:rsidRPr="001504B8" w:rsidRDefault="0EE733CA" w:rsidP="00B76F00">
      <w:pPr>
        <w:pStyle w:val="Odsekzoznamu"/>
        <w:numPr>
          <w:ilvl w:val="1"/>
          <w:numId w:val="9"/>
        </w:numPr>
        <w:rPr>
          <w:highlight w:val="yellow"/>
        </w:rPr>
      </w:pPr>
      <w:r w:rsidRPr="0EE733CA">
        <w:rPr>
          <w:highlight w:val="yellow"/>
        </w:rPr>
        <w:t xml:space="preserve">Plán zapracovania identifikovaných problémov použiteľnosti do nasledujúcej iterácie testovania prototypu a identifikované problémy použiteľnosti adresované vo výslednom návrhu. </w:t>
      </w:r>
    </w:p>
    <w:p w14:paraId="2A78FD69" w14:textId="60CC8AB7" w:rsidR="00CF6689" w:rsidRDefault="00CF6689" w:rsidP="00CF6689">
      <w:pPr>
        <w:pStyle w:val="Nadpis2"/>
      </w:pPr>
      <w:r w:rsidRPr="0C6B66A3">
        <w:t>§</w:t>
      </w:r>
      <w:r>
        <w:t>9</w:t>
      </w:r>
    </w:p>
    <w:p w14:paraId="7E9E6C9F" w14:textId="40C697D7" w:rsidR="00CF6689" w:rsidRDefault="00CF6689" w:rsidP="00CF6689">
      <w:pPr>
        <w:pStyle w:val="Nadpis2"/>
      </w:pPr>
      <w:r>
        <w:t>Použív</w:t>
      </w:r>
      <w:commentRangeStart w:id="25"/>
      <w:r>
        <w:t xml:space="preserve">ateľské testy </w:t>
      </w:r>
      <w:r w:rsidR="009725F3">
        <w:t>funk</w:t>
      </w:r>
      <w:r w:rsidR="0023089E">
        <w:t>čného používateľského rozhrania</w:t>
      </w:r>
      <w:commentRangeEnd w:id="25"/>
      <w:r w:rsidR="0023089E">
        <w:rPr>
          <w:rStyle w:val="Odkaznakomentr"/>
          <w:rFonts w:asciiTheme="minorHAnsi" w:eastAsiaTheme="minorHAnsi" w:hAnsiTheme="minorHAnsi" w:cstheme="minorBidi"/>
          <w:b w:val="0"/>
        </w:rPr>
        <w:commentReference w:id="25"/>
      </w:r>
    </w:p>
    <w:p w14:paraId="2D459024" w14:textId="659B66FF" w:rsidR="0023089E" w:rsidRDefault="0EE733CA" w:rsidP="00B76F00">
      <w:pPr>
        <w:pStyle w:val="Odsekzoznamu"/>
        <w:numPr>
          <w:ilvl w:val="0"/>
          <w:numId w:val="10"/>
        </w:numPr>
      </w:pPr>
      <w:r>
        <w:t xml:space="preserve">Po návrhu </w:t>
      </w:r>
      <w:r w:rsidRPr="0EE733CA">
        <w:rPr>
          <w:highlight w:val="yellow"/>
        </w:rPr>
        <w:t>prvej</w:t>
      </w:r>
      <w:r>
        <w:t xml:space="preserve"> verzie funkčného používateľského rozhrania zabezpečí správca alebo dodávateľ testovanie používateľského rozhrania každou používateľskou skupinou a to na vzorke aspoň 21 respondentov pre každú používateľskú skupinu. </w:t>
      </w:r>
    </w:p>
    <w:p w14:paraId="75E0CB8F" w14:textId="54E55D28" w:rsidR="00A03601" w:rsidRDefault="0EE733CA" w:rsidP="00B76F00">
      <w:pPr>
        <w:pStyle w:val="Odsekzoznamu"/>
        <w:numPr>
          <w:ilvl w:val="0"/>
          <w:numId w:val="10"/>
        </w:numPr>
      </w:pPr>
      <w:r>
        <w:t xml:space="preserve">Výstupom testovania funkčného používateľského rozhrania je report testovania funkčného používateľského rozhrania, ktorý obsahuje nasledovné  náležitosti: </w:t>
      </w:r>
    </w:p>
    <w:p w14:paraId="20F5C654" w14:textId="2A15B42E" w:rsidR="00A03601" w:rsidRDefault="0EE733CA" w:rsidP="00B76F00">
      <w:pPr>
        <w:pStyle w:val="Odsekzoznamu"/>
        <w:numPr>
          <w:ilvl w:val="1"/>
          <w:numId w:val="10"/>
        </w:numPr>
      </w:pPr>
      <w:proofErr w:type="spellStart"/>
      <w:r>
        <w:t>sociodemografický</w:t>
      </w:r>
      <w:proofErr w:type="spellEnd"/>
      <w:r>
        <w:t xml:space="preserve"> charakter oslovených používateľov</w:t>
      </w:r>
    </w:p>
    <w:p w14:paraId="7F28A6DE" w14:textId="0E73EDDE" w:rsidR="000F5D18" w:rsidRDefault="0EE733CA" w:rsidP="00B76F00">
      <w:pPr>
        <w:pStyle w:val="Odsekzoznamu"/>
        <w:numPr>
          <w:ilvl w:val="1"/>
          <w:numId w:val="10"/>
        </w:numPr>
      </w:pPr>
      <w:r>
        <w:t>dátum vykonania výskumu</w:t>
      </w:r>
    </w:p>
    <w:p w14:paraId="00461347" w14:textId="064A0C10" w:rsidR="00545FE9" w:rsidRDefault="0EE733CA" w:rsidP="00B76F00">
      <w:pPr>
        <w:pStyle w:val="Odsekzoznamu"/>
        <w:numPr>
          <w:ilvl w:val="1"/>
          <w:numId w:val="10"/>
        </w:numPr>
      </w:pPr>
      <w:r>
        <w:t>popis metodiky testovania</w:t>
      </w:r>
    </w:p>
    <w:p w14:paraId="1B3BBEAC" w14:textId="2E08DBD8" w:rsidR="00545FE9" w:rsidRDefault="0EE733CA" w:rsidP="00B76F00">
      <w:pPr>
        <w:pStyle w:val="Odsekzoznamu"/>
        <w:numPr>
          <w:ilvl w:val="1"/>
          <w:numId w:val="10"/>
        </w:numPr>
      </w:pPr>
      <w:proofErr w:type="spellStart"/>
      <w:r>
        <w:t>prioritizovaný</w:t>
      </w:r>
      <w:proofErr w:type="spellEnd"/>
      <w:r>
        <w:t xml:space="preserve"> zoznam identifikovaných problémov použiteľnosti podľa frekvencie a  závažnosti, </w:t>
      </w:r>
    </w:p>
    <w:p w14:paraId="08C1F3A8" w14:textId="0F157D65" w:rsidR="00545FE9" w:rsidRDefault="0EE733CA" w:rsidP="00B76F00">
      <w:pPr>
        <w:pStyle w:val="Odsekzoznamu"/>
        <w:numPr>
          <w:ilvl w:val="1"/>
          <w:numId w:val="10"/>
        </w:numPr>
      </w:pPr>
      <w:r>
        <w:t xml:space="preserve">dokumentáciu meraných metrík pre kľúčové prípady použitia: čas úlohy, chybovosť úlohy, efektivita úlohy, </w:t>
      </w:r>
    </w:p>
    <w:p w14:paraId="0C2ADCAB" w14:textId="5F6AB4C0" w:rsidR="00A84793" w:rsidRDefault="0EE733CA" w:rsidP="00B76F00">
      <w:pPr>
        <w:pStyle w:val="Odsekzoznamu"/>
        <w:numPr>
          <w:ilvl w:val="1"/>
          <w:numId w:val="10"/>
        </w:numPr>
      </w:pPr>
      <w:r>
        <w:t>výsledok merania SUS skóre</w:t>
      </w:r>
    </w:p>
    <w:p w14:paraId="4729C3AF" w14:textId="13496405" w:rsidR="00AF44E1" w:rsidRDefault="0EE733CA" w:rsidP="00B76F00">
      <w:pPr>
        <w:pStyle w:val="Odsekzoznamu"/>
        <w:numPr>
          <w:ilvl w:val="0"/>
          <w:numId w:val="10"/>
        </w:numPr>
      </w:pPr>
      <w:r>
        <w:t>Funkčné používateľské musí v testoch dosiahnuť aspoň nasledujúce hodnoty:</w:t>
      </w:r>
    </w:p>
    <w:p w14:paraId="117E1933" w14:textId="77777777" w:rsidR="00BE7A4E" w:rsidRDefault="0EE733CA" w:rsidP="00B76F00">
      <w:pPr>
        <w:pStyle w:val="Odsekzoznamu"/>
        <w:numPr>
          <w:ilvl w:val="1"/>
          <w:numId w:val="10"/>
        </w:numPr>
      </w:pPr>
      <w:r>
        <w:t>namerané SUS skóre je vyššie ako 50 bodov;</w:t>
      </w:r>
    </w:p>
    <w:p w14:paraId="4B82C142" w14:textId="77777777" w:rsidR="00BE7A4E" w:rsidRDefault="0EE733CA" w:rsidP="00B76F00">
      <w:pPr>
        <w:pStyle w:val="Odsekzoznamu"/>
        <w:numPr>
          <w:ilvl w:val="1"/>
          <w:numId w:val="10"/>
        </w:numPr>
      </w:pPr>
      <w:r>
        <w:t>miera dokončenia kľúčových úloh je vyššia ako 80%;</w:t>
      </w:r>
    </w:p>
    <w:p w14:paraId="5CB44319" w14:textId="0CAC5D44" w:rsidR="00AF44E1" w:rsidRDefault="0EE733CA" w:rsidP="00B76F00">
      <w:pPr>
        <w:pStyle w:val="Odsekzoznamu"/>
        <w:numPr>
          <w:ilvl w:val="1"/>
          <w:numId w:val="10"/>
        </w:numPr>
      </w:pPr>
      <w:r>
        <w:t>chybovosť kľúčových úloh je nižšia ako 40%.</w:t>
      </w:r>
    </w:p>
    <w:p w14:paraId="265256B1" w14:textId="613FA9EB" w:rsidR="00BE7A4E" w:rsidRDefault="0EE733CA" w:rsidP="00B76F00">
      <w:pPr>
        <w:pStyle w:val="Odsekzoznamu"/>
        <w:numPr>
          <w:ilvl w:val="0"/>
          <w:numId w:val="10"/>
        </w:numPr>
      </w:pPr>
      <w:r>
        <w:t xml:space="preserve">Pokiaľ pri testovaní nie sú dosiahnuté hodnoty podľa bodu c), správca alebo dodávateľ zabezpečí úpravu používateľského rozhrania, najmä odstránenie identifikovaných problémov použiteľnosti. Následne správca alebo dodávateľ postup podľa bodov a) až c) opakuje. </w:t>
      </w:r>
    </w:p>
    <w:p w14:paraId="6F92B611" w14:textId="5C8BE0F5" w:rsidR="002F032E" w:rsidRDefault="0EE733CA" w:rsidP="00B76F00">
      <w:pPr>
        <w:pStyle w:val="Odsekzoznamu"/>
        <w:numPr>
          <w:ilvl w:val="0"/>
          <w:numId w:val="10"/>
        </w:numPr>
      </w:pPr>
      <w:r>
        <w:t xml:space="preserve">Po návrhu </w:t>
      </w:r>
      <w:r w:rsidRPr="0EE733CA">
        <w:rPr>
          <w:highlight w:val="yellow"/>
        </w:rPr>
        <w:t>prvej</w:t>
      </w:r>
      <w:r>
        <w:t xml:space="preserve"> verzie funkčného používateľského rozhrania zabezpečí správca alebo dodávateľ aj testovanie prístupnosti používateľského rozhrania každou používateľskou skupinou a to na vzorke aspoň 6 znevýhodnených respondentov pre každú používateľskú skupinu. </w:t>
      </w:r>
    </w:p>
    <w:p w14:paraId="0A7182B3" w14:textId="10B40780" w:rsidR="001B499F" w:rsidRDefault="0EE733CA" w:rsidP="00B76F00">
      <w:pPr>
        <w:pStyle w:val="Odsekzoznamu"/>
        <w:numPr>
          <w:ilvl w:val="0"/>
          <w:numId w:val="10"/>
        </w:numPr>
      </w:pPr>
      <w:r>
        <w:t xml:space="preserve">Výstupom testovania prístupnosti funkčného používateľského rozhrania je report testovania prístupnosti funkčného používateľského rozhrania, ktorý obsahuje nasledovné  náležitosti: </w:t>
      </w:r>
    </w:p>
    <w:p w14:paraId="1CE95FDA" w14:textId="77777777" w:rsidR="00136554" w:rsidRDefault="0EE733CA" w:rsidP="00B76F00">
      <w:pPr>
        <w:pStyle w:val="Odsekzoznamu"/>
        <w:numPr>
          <w:ilvl w:val="1"/>
          <w:numId w:val="10"/>
        </w:numPr>
      </w:pPr>
      <w:proofErr w:type="spellStart"/>
      <w:r>
        <w:t>sociodemografický</w:t>
      </w:r>
      <w:proofErr w:type="spellEnd"/>
      <w:r>
        <w:t xml:space="preserve"> charakter oslovených používateľov</w:t>
      </w:r>
    </w:p>
    <w:p w14:paraId="400EFD65" w14:textId="77777777" w:rsidR="00136554" w:rsidRDefault="0EE733CA" w:rsidP="00B76F00">
      <w:pPr>
        <w:pStyle w:val="Odsekzoznamu"/>
        <w:numPr>
          <w:ilvl w:val="1"/>
          <w:numId w:val="10"/>
        </w:numPr>
      </w:pPr>
      <w:r>
        <w:t>dátum vykonania výskumu</w:t>
      </w:r>
    </w:p>
    <w:p w14:paraId="1A1BE54F" w14:textId="77777777" w:rsidR="00136554" w:rsidRDefault="0EE733CA" w:rsidP="00B76F00">
      <w:pPr>
        <w:pStyle w:val="Odsekzoznamu"/>
        <w:numPr>
          <w:ilvl w:val="1"/>
          <w:numId w:val="10"/>
        </w:numPr>
      </w:pPr>
      <w:r>
        <w:t>popis metodiky testovania</w:t>
      </w:r>
    </w:p>
    <w:p w14:paraId="3B38C477" w14:textId="4E73C3BC" w:rsidR="00136554" w:rsidRDefault="0EE733CA" w:rsidP="00B76F00">
      <w:pPr>
        <w:pStyle w:val="Odsekzoznamu"/>
        <w:numPr>
          <w:ilvl w:val="1"/>
          <w:numId w:val="10"/>
        </w:numPr>
      </w:pPr>
      <w:proofErr w:type="spellStart"/>
      <w:r>
        <w:t>prioritizovaný</w:t>
      </w:r>
      <w:proofErr w:type="spellEnd"/>
      <w:r>
        <w:t xml:space="preserve"> zoznam identifikovaných problémov prístupnosti podľa frekvencie a  závažnosti, </w:t>
      </w:r>
    </w:p>
    <w:p w14:paraId="6C8EB2CB" w14:textId="4AA1B8EF" w:rsidR="00B865FC" w:rsidRDefault="3443DAA9" w:rsidP="00B76F00">
      <w:pPr>
        <w:pStyle w:val="Odsekzoznamu"/>
        <w:numPr>
          <w:ilvl w:val="1"/>
          <w:numId w:val="10"/>
        </w:numPr>
      </w:pPr>
      <w:commentRangeStart w:id="26"/>
      <w:r>
        <w:t xml:space="preserve">deklaráciu splnenia požiadaviek štandardu WCAG 2.0 AA a </w:t>
      </w:r>
      <w:commentRangeStart w:id="27"/>
      <w:r>
        <w:t>podľa výnosu  Ministerstva financií Slovenskej republiky č. 55/2014 Z. z. o štandardoch pre informačné  systémy verejnej správy.</w:t>
      </w:r>
      <w:commentRangeEnd w:id="27"/>
      <w:r w:rsidR="0EE733CA">
        <w:commentReference w:id="27"/>
      </w:r>
      <w:r>
        <w:t> </w:t>
      </w:r>
      <w:commentRangeEnd w:id="26"/>
      <w:r w:rsidR="0EE733CA">
        <w:commentReference w:id="26"/>
      </w:r>
    </w:p>
    <w:p w14:paraId="7A9A137A" w14:textId="310D08EA" w:rsidR="00C606C6" w:rsidRDefault="0EE733CA" w:rsidP="00B76F00">
      <w:pPr>
        <w:pStyle w:val="Odsekzoznamu"/>
        <w:numPr>
          <w:ilvl w:val="0"/>
          <w:numId w:val="10"/>
        </w:numPr>
      </w:pPr>
      <w:r>
        <w:t xml:space="preserve">Testovanie použiteľnosti a prístupnosti funkčného používateľského rozhrania môže prebiehať naraz a report testovania funkčného používateľského rozhrania a report testovania prístupnosti funkčného používateľského rozhrania môžu tvoriť jeden dokument. </w:t>
      </w:r>
    </w:p>
    <w:p w14:paraId="497C4321" w14:textId="4A3838CA" w:rsidR="0014646F" w:rsidRDefault="0EE733CA" w:rsidP="00B76F00">
      <w:pPr>
        <w:pStyle w:val="Odsekzoznamu"/>
        <w:numPr>
          <w:ilvl w:val="0"/>
          <w:numId w:val="10"/>
        </w:numPr>
      </w:pPr>
      <w:r>
        <w:t xml:space="preserve">Správca alebo dodávateľ ohlási plánované testovanie použiteľnosti aspoň 5 pracovných dní dopredu orgánu vedenia. Orgán vedenia má právo vyslať na testovanie </w:t>
      </w:r>
      <w:commentRangeStart w:id="28"/>
      <w:r>
        <w:t xml:space="preserve">povereného </w:t>
      </w:r>
      <w:r>
        <w:lastRenderedPageBreak/>
        <w:t xml:space="preserve">pracovníka </w:t>
      </w:r>
      <w:commentRangeEnd w:id="28"/>
      <w:r w:rsidR="002730C9">
        <w:commentReference w:id="28"/>
      </w:r>
      <w:r>
        <w:t xml:space="preserve">, prípadne viacerých, ktorí dohliadnu na riadny priebeh testovania funkčného používateľského rozhrania. </w:t>
      </w:r>
    </w:p>
    <w:p w14:paraId="69E76F5A" w14:textId="0CAFF607" w:rsidR="00A84FB3" w:rsidRDefault="0EE733CA" w:rsidP="00B76F00">
      <w:pPr>
        <w:pStyle w:val="Odsekzoznamu"/>
        <w:numPr>
          <w:ilvl w:val="0"/>
          <w:numId w:val="10"/>
        </w:numPr>
      </w:pPr>
      <w:r>
        <w:t xml:space="preserve">Pokiaľ sa poverený pracovník orgánu vedenia takéhoto testovania zúčastní, vyhotoví z neho zápis, ktorý bude uchovaný a dostupný v META IS. </w:t>
      </w:r>
    </w:p>
    <w:p w14:paraId="557E12DA" w14:textId="69400D5E" w:rsidR="00D4142F" w:rsidRDefault="00D4142F" w:rsidP="00D4142F">
      <w:pPr>
        <w:pStyle w:val="Nadpis2"/>
      </w:pPr>
      <w:r>
        <w:rPr>
          <w:rFonts w:cstheme="majorHAnsi"/>
        </w:rPr>
        <w:t>§</w:t>
      </w:r>
      <w:r>
        <w:t xml:space="preserve"> 10</w:t>
      </w:r>
    </w:p>
    <w:p w14:paraId="594DB3A0" w14:textId="3CB5DC65" w:rsidR="00D4142F" w:rsidRPr="00D4142F" w:rsidRDefault="7D2CEC38" w:rsidP="00D4142F">
      <w:pPr>
        <w:pStyle w:val="Nadpis2"/>
      </w:pPr>
      <w:r>
        <w:t xml:space="preserve">Spôsob a postupy elektronizácie agendy verejnej správy pri projektoch podľa </w:t>
      </w:r>
      <w:r w:rsidRPr="7D2CEC38">
        <w:rPr>
          <w:highlight w:val="yellow"/>
        </w:rPr>
        <w:t>vyhlášky UPVII o riadení projektov</w:t>
      </w:r>
    </w:p>
    <w:p w14:paraId="18E89CAF" w14:textId="5645046D" w:rsidR="7D2CEC38" w:rsidRDefault="7D2CEC38" w:rsidP="7D2CEC38">
      <w:pPr>
        <w:rPr>
          <w:highlight w:val="yellow"/>
        </w:rPr>
      </w:pPr>
    </w:p>
    <w:p w14:paraId="5231E4D7" w14:textId="6DB7735D" w:rsidR="7D2CEC38" w:rsidRDefault="7D2CEC38" w:rsidP="7D2CEC38">
      <w:pPr>
        <w:rPr>
          <w:highlight w:val="yellow"/>
        </w:rPr>
      </w:pPr>
    </w:p>
    <w:p w14:paraId="1ED8F66E" w14:textId="62D40088" w:rsidR="5075EAEA" w:rsidRDefault="5075EAEA" w:rsidP="5075EAEA">
      <w:pPr>
        <w:pStyle w:val="Nadpis2"/>
      </w:pPr>
      <w:r w:rsidRPr="5075EAEA">
        <w:t>§</w:t>
      </w:r>
      <w:r>
        <w:t xml:space="preserve"> 11</w:t>
      </w:r>
    </w:p>
    <w:p w14:paraId="1E7BC06E" w14:textId="66EB458B" w:rsidR="5075EAEA" w:rsidRDefault="7D2CEC38" w:rsidP="5075EAEA">
      <w:pPr>
        <w:pStyle w:val="Nadpis2"/>
      </w:pPr>
      <w:r>
        <w:t xml:space="preserve">Tvorba informačného obsahu elektronizácie agendy verejnej správy </w:t>
      </w:r>
    </w:p>
    <w:p w14:paraId="5DE66731" w14:textId="7004F4C0" w:rsidR="006E1967" w:rsidRPr="00D73C2C" w:rsidRDefault="006E1967" w:rsidP="7D2CEC38">
      <w:pPr>
        <w:pStyle w:val="Nadpis2"/>
        <w:rPr>
          <w:bCs/>
        </w:rPr>
      </w:pPr>
    </w:p>
    <w:p w14:paraId="7FC9B1E5" w14:textId="05807972" w:rsidR="75EB9A9C" w:rsidRDefault="7D2CEC38" w:rsidP="7D2CEC38">
      <w:pPr>
        <w:pStyle w:val="Odsekzoznamu"/>
        <w:numPr>
          <w:ilvl w:val="0"/>
          <w:numId w:val="2"/>
        </w:numPr>
      </w:pPr>
      <w:r>
        <w:t xml:space="preserve"> Informačný obsah vytvára každý orgán riadenia a zverejňuje ho na ústrednom portály verejnej správy </w:t>
      </w:r>
      <w:hyperlink r:id="rId10">
        <w:r w:rsidRPr="7D2CEC38">
          <w:rPr>
            <w:rStyle w:val="Hypertextovprepojenie"/>
          </w:rPr>
          <w:t>www.slovensko.sk</w:t>
        </w:r>
      </w:hyperlink>
      <w:r>
        <w:t xml:space="preserve"> podľa osobitého predpisu. </w:t>
      </w:r>
      <w:r w:rsidRPr="7D2CEC38">
        <w:rPr>
          <w:highlight w:val="yellow"/>
        </w:rPr>
        <w:t>305/2013</w:t>
      </w:r>
    </w:p>
    <w:p w14:paraId="7F112CFB" w14:textId="2451B5BD" w:rsidR="75EB9A9C" w:rsidRDefault="7D2CEC38" w:rsidP="7D2CEC38">
      <w:pPr>
        <w:pStyle w:val="Odsekzoznamu"/>
        <w:numPr>
          <w:ilvl w:val="0"/>
          <w:numId w:val="2"/>
        </w:numPr>
      </w:pPr>
      <w:r>
        <w:t xml:space="preserve">Informačný obsah je vytváraný tak, aby bol: </w:t>
      </w:r>
    </w:p>
    <w:p w14:paraId="3B1E3B98" w14:textId="509124C6" w:rsidR="75EB9A9C" w:rsidRDefault="7D2CEC38" w:rsidP="7D2CEC38">
      <w:pPr>
        <w:pStyle w:val="Odsekzoznamu"/>
        <w:numPr>
          <w:ilvl w:val="1"/>
          <w:numId w:val="2"/>
        </w:numPr>
      </w:pPr>
      <w:r w:rsidRPr="7D2CEC38">
        <w:rPr>
          <w:highlight w:val="yellow"/>
        </w:rPr>
        <w:t>Je používateľsky prívetivý</w:t>
      </w:r>
    </w:p>
    <w:p w14:paraId="11242BEC" w14:textId="68D6391D" w:rsidR="75EB9A9C" w:rsidRDefault="7D2CEC38" w:rsidP="7D2CEC38">
      <w:pPr>
        <w:pStyle w:val="Odsekzoznamu"/>
        <w:numPr>
          <w:ilvl w:val="1"/>
          <w:numId w:val="2"/>
        </w:numPr>
      </w:pPr>
      <w:r w:rsidRPr="7D2CEC38">
        <w:rPr>
          <w:highlight w:val="yellow"/>
        </w:rPr>
        <w:t>Je presný a dostatočne zrozumiteľný, zahŕňa informácie nutné pre výkon svojich práv a povinností</w:t>
      </w:r>
    </w:p>
    <w:p w14:paraId="11EFB4E8" w14:textId="3FF01AB5" w:rsidR="75EB9A9C" w:rsidRDefault="7D2CEC38" w:rsidP="7D2CEC38">
      <w:pPr>
        <w:pStyle w:val="Odsekzoznamu"/>
        <w:numPr>
          <w:ilvl w:val="1"/>
          <w:numId w:val="2"/>
        </w:numPr>
      </w:pPr>
      <w:r w:rsidRPr="7D2CEC38">
        <w:rPr>
          <w:highlight w:val="yellow"/>
        </w:rPr>
        <w:t>Ak je to relevantné uvádzajú sa odvolávky na zákony, technické špecifikácie a usmernenie</w:t>
      </w:r>
    </w:p>
    <w:p w14:paraId="7BF66586" w14:textId="66283833" w:rsidR="75EB9A9C" w:rsidRDefault="7D2CEC38" w:rsidP="7D2CEC38">
      <w:pPr>
        <w:pStyle w:val="Odsekzoznamu"/>
        <w:numPr>
          <w:ilvl w:val="1"/>
          <w:numId w:val="2"/>
        </w:numPr>
      </w:pPr>
      <w:r w:rsidRPr="7D2CEC38">
        <w:rPr>
          <w:highlight w:val="yellow"/>
        </w:rPr>
        <w:t>Uvádza názov orgánu zodpovedného za tento obsah</w:t>
      </w:r>
    </w:p>
    <w:p w14:paraId="136A56CE" w14:textId="69872715" w:rsidR="75EB9A9C" w:rsidRDefault="7D2CEC38" w:rsidP="7D2CEC38">
      <w:pPr>
        <w:pStyle w:val="Odsekzoznamu"/>
        <w:numPr>
          <w:ilvl w:val="1"/>
          <w:numId w:val="2"/>
        </w:numPr>
      </w:pPr>
      <w:r w:rsidRPr="7D2CEC38">
        <w:rPr>
          <w:highlight w:val="yellow"/>
        </w:rPr>
        <w:t>Uvádza kontaktné údaje vhodné ako pomoc pri vykonaní svojich práv a povinností</w:t>
      </w:r>
      <w:r>
        <w:t xml:space="preserve"> </w:t>
      </w:r>
    </w:p>
    <w:p w14:paraId="04003AC7" w14:textId="757947BF" w:rsidR="75EB9A9C" w:rsidRDefault="7D2CEC38" w:rsidP="7D2CEC38">
      <w:pPr>
        <w:pStyle w:val="Odsekzoznamu"/>
        <w:numPr>
          <w:ilvl w:val="1"/>
          <w:numId w:val="2"/>
        </w:numPr>
      </w:pPr>
      <w:r w:rsidRPr="7D2CEC38">
        <w:rPr>
          <w:highlight w:val="yellow"/>
        </w:rPr>
        <w:t>Uvádza dátum poslednej aktualizácie obsahu</w:t>
      </w:r>
      <w:r>
        <w:t xml:space="preserve"> </w:t>
      </w:r>
    </w:p>
    <w:p w14:paraId="2967B178" w14:textId="6FDC56E7" w:rsidR="75EB9A9C" w:rsidRDefault="7D2CEC38" w:rsidP="7D2CEC38">
      <w:pPr>
        <w:pStyle w:val="Odsekzoznamu"/>
        <w:numPr>
          <w:ilvl w:val="1"/>
          <w:numId w:val="2"/>
        </w:numPr>
      </w:pPr>
      <w:r w:rsidRPr="7D2CEC38">
        <w:rPr>
          <w:highlight w:val="yellow"/>
        </w:rPr>
        <w:t xml:space="preserve">Je </w:t>
      </w:r>
      <w:proofErr w:type="spellStart"/>
      <w:r w:rsidRPr="7D2CEC38">
        <w:rPr>
          <w:highlight w:val="yellow"/>
        </w:rPr>
        <w:t>štrukturovaný</w:t>
      </w:r>
      <w:proofErr w:type="spellEnd"/>
      <w:r w:rsidRPr="7D2CEC38">
        <w:rPr>
          <w:highlight w:val="yellow"/>
        </w:rPr>
        <w:t xml:space="preserve"> a prezentovaný spôsobom, aby používatelia vedeli rýchlo nájsť hľadané informácie.</w:t>
      </w:r>
      <w:r>
        <w:t xml:space="preserve"> </w:t>
      </w:r>
    </w:p>
    <w:p w14:paraId="15F4103D" w14:textId="5A97E43A" w:rsidR="75EB9A9C" w:rsidRDefault="7D2CEC38" w:rsidP="7D2CEC38">
      <w:pPr>
        <w:pStyle w:val="Odsekzoznamu"/>
        <w:numPr>
          <w:ilvl w:val="1"/>
          <w:numId w:val="2"/>
        </w:numPr>
      </w:pPr>
      <w:r w:rsidRPr="7D2CEC38">
        <w:rPr>
          <w:highlight w:val="yellow"/>
        </w:rPr>
        <w:t>Je stále aktuálny</w:t>
      </w:r>
      <w:r>
        <w:t xml:space="preserve"> </w:t>
      </w:r>
    </w:p>
    <w:p w14:paraId="78BA5B50" w14:textId="33BCCB85" w:rsidR="75EB9A9C" w:rsidRDefault="7D2CEC38" w:rsidP="7D2CEC38">
      <w:pPr>
        <w:pStyle w:val="Odsekzoznamu"/>
        <w:numPr>
          <w:ilvl w:val="1"/>
          <w:numId w:val="2"/>
        </w:numPr>
        <w:rPr>
          <w:highlight w:val="yellow"/>
        </w:rPr>
      </w:pPr>
      <w:r>
        <w:t xml:space="preserve"> </w:t>
      </w:r>
      <w:r w:rsidRPr="7D2CEC38">
        <w:rPr>
          <w:highlight w:val="yellow"/>
        </w:rPr>
        <w:t>Je napísaný jasným a zrozumiteľným jazykom.</w:t>
      </w:r>
      <w:r>
        <w:t xml:space="preserve"> </w:t>
      </w:r>
    </w:p>
    <w:p w14:paraId="658A2FD5" w14:textId="61AD63A5" w:rsidR="75EB9A9C" w:rsidRDefault="7D2CEC38" w:rsidP="7D2CEC38">
      <w:pPr>
        <w:pStyle w:val="Odsekzoznamu"/>
        <w:numPr>
          <w:ilvl w:val="0"/>
          <w:numId w:val="1"/>
        </w:numPr>
        <w:rPr>
          <w:highlight w:val="yellow"/>
        </w:rPr>
      </w:pPr>
      <w:r w:rsidRPr="7D2CEC38">
        <w:rPr>
          <w:highlight w:val="yellow"/>
        </w:rPr>
        <w:t xml:space="preserve"> Príklad ako tvoriť informačný obsah, ktorý spĺňa tieto náležitosti je v prílohe  -</w:t>
      </w:r>
      <w:r>
        <w:t xml:space="preserve"> </w:t>
      </w:r>
    </w:p>
    <w:p w14:paraId="1DF4CF6C" w14:textId="6F6E4E2F" w:rsidR="2240EE6C" w:rsidRDefault="2240EE6C" w:rsidP="2240EE6C">
      <w:pPr>
        <w:pStyle w:val="Normlnywebov"/>
        <w:spacing w:before="0" w:beforeAutospacing="0" w:after="0" w:afterAutospacing="0"/>
        <w:rPr>
          <w:b/>
          <w:bCs/>
        </w:rPr>
      </w:pPr>
      <w:commentRangeStart w:id="29"/>
      <w:r w:rsidRPr="2240EE6C">
        <w:rPr>
          <w:b/>
          <w:bCs/>
        </w:rPr>
        <w:t xml:space="preserve">Návod v životnej situácii/ elektronickej službe  </w:t>
      </w:r>
      <w:commentRangeEnd w:id="29"/>
      <w:r w:rsidR="001C1B6B">
        <w:rPr>
          <w:rStyle w:val="Odkaznakomentr"/>
          <w:rFonts w:asciiTheme="minorHAnsi" w:eastAsiaTheme="minorHAnsi" w:hAnsiTheme="minorHAnsi" w:cstheme="minorBidi"/>
          <w:lang w:eastAsia="en-US"/>
        </w:rPr>
        <w:commentReference w:id="29"/>
      </w:r>
    </w:p>
    <w:p w14:paraId="1C4487B7" w14:textId="5050C9B8" w:rsidR="2240EE6C" w:rsidRDefault="6E5C3F19" w:rsidP="00B76F00">
      <w:pPr>
        <w:pStyle w:val="Odsekzoznamu"/>
        <w:numPr>
          <w:ilvl w:val="1"/>
          <w:numId w:val="3"/>
        </w:numPr>
        <w:spacing w:after="0"/>
      </w:pPr>
      <w:r>
        <w:t xml:space="preserve">Návod k elektronickej službe alebo v rámci  životnej situácie podľa § 3 q) 95/2019 </w:t>
      </w:r>
      <w:proofErr w:type="spellStart"/>
      <w:r>
        <w:t>Z.z</w:t>
      </w:r>
      <w:proofErr w:type="spellEnd"/>
      <w:r>
        <w:t xml:space="preserve"> , kde sa rozumie životná situácia aj ako spôsob usporiadania služieb verejnej správy z užívateľského hľadiska je </w:t>
      </w:r>
    </w:p>
    <w:p w14:paraId="4680F4D4" w14:textId="0EF19882" w:rsidR="2240EE6C" w:rsidRDefault="6E5C3F19" w:rsidP="00B76F00">
      <w:pPr>
        <w:pStyle w:val="Odsekzoznamu"/>
        <w:numPr>
          <w:ilvl w:val="1"/>
          <w:numId w:val="3"/>
        </w:numPr>
        <w:spacing w:after="0"/>
      </w:pPr>
      <w:r>
        <w:t xml:space="preserve">Návod je podľa §6 (3) a) 305/2013 </w:t>
      </w:r>
      <w:proofErr w:type="spellStart"/>
      <w:r>
        <w:t>Z.z</w:t>
      </w:r>
      <w:proofErr w:type="spellEnd"/>
      <w:r>
        <w:t xml:space="preserve">. informačný obsah, ktorý má používateľa jasne, zreteľne a zrozumiteľne navigovať prostredníctvom krokov (etáp procesu) </w:t>
      </w:r>
      <w:proofErr w:type="spellStart"/>
      <w:r>
        <w:t>dokočiť</w:t>
      </w:r>
      <w:proofErr w:type="spellEnd"/>
      <w:r>
        <w:t xml:space="preserve"> elektronickú službu alebo životnú situáciu.   </w:t>
      </w:r>
    </w:p>
    <w:p w14:paraId="1D4ACD8B" w14:textId="0AA6DD83" w:rsidR="2240EE6C" w:rsidRDefault="6E5C3F19" w:rsidP="00B76F00">
      <w:pPr>
        <w:pStyle w:val="Odsekzoznamu"/>
        <w:numPr>
          <w:ilvl w:val="1"/>
          <w:numId w:val="3"/>
        </w:numPr>
        <w:spacing w:after="0"/>
      </w:pPr>
      <w:r>
        <w:t xml:space="preserve">Návod je </w:t>
      </w:r>
      <w:proofErr w:type="spellStart"/>
      <w:r>
        <w:t>štrukturovaný</w:t>
      </w:r>
      <w:proofErr w:type="spellEnd"/>
      <w:r>
        <w:t xml:space="preserve"> informačný obsah, za ktorého obsah je zodpovedný orgán riadenia. </w:t>
      </w:r>
    </w:p>
    <w:p w14:paraId="79ED70E1" w14:textId="081E86A1" w:rsidR="2240EE6C" w:rsidRDefault="2240EE6C" w:rsidP="2240EE6C">
      <w:pPr>
        <w:spacing w:after="0"/>
        <w:ind w:left="1080"/>
        <w:rPr>
          <w:highlight w:val="yellow"/>
        </w:rPr>
      </w:pPr>
    </w:p>
    <w:p w14:paraId="365E6F75" w14:textId="78D45970" w:rsidR="2240EE6C" w:rsidRDefault="2240EE6C" w:rsidP="2240EE6C">
      <w:pPr>
        <w:pStyle w:val="Normlnywebov"/>
        <w:spacing w:before="0" w:beforeAutospacing="0" w:after="0" w:afterAutospacing="0"/>
        <w:rPr>
          <w:b/>
          <w:bCs/>
        </w:rPr>
      </w:pPr>
      <w:r w:rsidRPr="2240EE6C">
        <w:rPr>
          <w:b/>
          <w:bCs/>
        </w:rPr>
        <w:t xml:space="preserve">Identifikácia životných situácii </w:t>
      </w:r>
    </w:p>
    <w:p w14:paraId="66C5916A" w14:textId="779C8B57" w:rsidR="30DBE0ED" w:rsidRDefault="6E5C3F19" w:rsidP="00B76F00">
      <w:pPr>
        <w:pStyle w:val="Odsekzoznamu"/>
        <w:numPr>
          <w:ilvl w:val="1"/>
          <w:numId w:val="3"/>
        </w:numPr>
        <w:spacing w:after="0"/>
      </w:pPr>
      <w:r>
        <w:t xml:space="preserve">Identifikácia životnej situácie ako spôsobu usporiadania služieb verejnej správy sa vykoná podľa máp životných situácií určených v metodickom usmernení </w:t>
      </w:r>
      <w:r w:rsidRPr="6E5C3F19">
        <w:rPr>
          <w:highlight w:val="yellow"/>
        </w:rPr>
        <w:t>Procesné mapy životných situácií</w:t>
      </w:r>
      <w:r w:rsidR="00B76F00">
        <w:t>.</w:t>
      </w:r>
    </w:p>
    <w:sectPr w:rsidR="30DBE0ED">
      <w:headerReference w:type="default" r:id="rId11"/>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artin Konecny" w:date="2019-10-04T11:54:00Z" w:initials="MK">
    <w:p w14:paraId="57C56610" w14:textId="753D14DF" w:rsidR="00DF2FD6" w:rsidRPr="005320B3" w:rsidRDefault="00DF2FD6">
      <w:pPr>
        <w:pStyle w:val="Textkomentra"/>
      </w:pPr>
      <w:r>
        <w:rPr>
          <w:rStyle w:val="Odkaznakomentr"/>
        </w:rPr>
        <w:annotationRef/>
      </w:r>
      <w:r>
        <w:t xml:space="preserve">Doplniť referenciu na § 31  bod K, štandardy podľa  § 24 zákona ? </w:t>
      </w:r>
    </w:p>
  </w:comment>
  <w:comment w:id="2" w:author="Martin Konecny" w:date="2019-10-04T11:59:00Z" w:initials="MK">
    <w:p w14:paraId="2FEFF1CA" w14:textId="77777777" w:rsidR="00DF2FD6" w:rsidRDefault="00DF2FD6">
      <w:pPr>
        <w:pStyle w:val="Textkomentra"/>
      </w:pPr>
      <w:r>
        <w:rPr>
          <w:rStyle w:val="Odkaznakomentr"/>
        </w:rPr>
        <w:annotationRef/>
      </w:r>
    </w:p>
    <w:tbl>
      <w:tblPr>
        <w:tblW w:w="5000" w:type="pct"/>
        <w:tblCellMar>
          <w:left w:w="0" w:type="dxa"/>
          <w:right w:w="0" w:type="dxa"/>
        </w:tblCellMar>
        <w:tblLook w:val="04A0" w:firstRow="1" w:lastRow="0" w:firstColumn="1" w:lastColumn="0" w:noHBand="0" w:noVBand="1"/>
      </w:tblPr>
      <w:tblGrid>
        <w:gridCol w:w="2861"/>
        <w:gridCol w:w="6211"/>
      </w:tblGrid>
      <w:tr w:rsidR="00DF2FD6" w:rsidRPr="0082520F" w14:paraId="74C8199D" w14:textId="77777777" w:rsidTr="0082520F">
        <w:trPr>
          <w:gridAfter w:val="1"/>
        </w:trPr>
        <w:tc>
          <w:tcPr>
            <w:tcW w:w="0" w:type="auto"/>
            <w:tcBorders>
              <w:top w:val="nil"/>
              <w:left w:val="nil"/>
              <w:bottom w:val="nil"/>
              <w:right w:val="nil"/>
            </w:tcBorders>
            <w:shd w:val="clear" w:color="auto" w:fill="auto"/>
            <w:tcMar>
              <w:top w:w="0" w:type="dxa"/>
              <w:left w:w="960" w:type="dxa"/>
              <w:bottom w:w="0" w:type="dxa"/>
              <w:right w:w="600" w:type="dxa"/>
            </w:tcMar>
            <w:hideMark/>
          </w:tcPr>
          <w:p w14:paraId="231B98F8" w14:textId="77777777" w:rsidR="00DF2FD6" w:rsidRPr="0082520F" w:rsidRDefault="00DF2FD6" w:rsidP="0082520F">
            <w:pPr>
              <w:spacing w:after="0" w:line="240" w:lineRule="auto"/>
              <w:jc w:val="both"/>
              <w:rPr>
                <w:rFonts w:ascii="Arial" w:eastAsia="Times New Roman" w:hAnsi="Arial" w:cs="Arial"/>
                <w:color w:val="000000"/>
                <w:sz w:val="20"/>
                <w:szCs w:val="20"/>
                <w:lang w:eastAsia="sk-SK"/>
              </w:rPr>
            </w:pPr>
            <w:r w:rsidRPr="0082520F">
              <w:rPr>
                <w:rFonts w:ascii="Arial" w:eastAsia="Times New Roman" w:hAnsi="Arial" w:cs="Arial"/>
                <w:b/>
                <w:bCs/>
                <w:color w:val="000000"/>
                <w:sz w:val="20"/>
                <w:szCs w:val="20"/>
                <w:lang w:eastAsia="sk-SK"/>
              </w:rPr>
              <w:t>(1)</w:t>
            </w:r>
            <w:r w:rsidRPr="0082520F">
              <w:rPr>
                <w:rFonts w:ascii="Arial" w:eastAsia="Times New Roman" w:hAnsi="Arial" w:cs="Arial"/>
                <w:color w:val="000000"/>
                <w:sz w:val="20"/>
                <w:szCs w:val="20"/>
                <w:lang w:eastAsia="sk-SK"/>
              </w:rPr>
              <w:t xml:space="preserve"> Štandardom je súbor pravidiel spojených s vytváraním, rozvojom a využívaním informačných technológií verejnej správy, ktorých účelom je vytvorenie jednotného prostredia umožňujúceho výmenu a spoločné používanie údajov a spoločných modulov medzi jednotlivými informačnými systémami verejnej správy a na účel ich prístupnosti a poskytovania pre verejnosť, a to najmä</w:t>
            </w:r>
          </w:p>
        </w:tc>
      </w:tr>
      <w:tr w:rsidR="00DF2FD6" w:rsidRPr="0082520F" w14:paraId="405EA267" w14:textId="77777777" w:rsidTr="0082520F">
        <w:tc>
          <w:tcPr>
            <w:tcW w:w="450" w:type="dxa"/>
            <w:tcBorders>
              <w:top w:val="nil"/>
              <w:left w:val="nil"/>
              <w:bottom w:val="nil"/>
              <w:right w:val="nil"/>
            </w:tcBorders>
            <w:vAlign w:val="center"/>
            <w:hideMark/>
          </w:tcPr>
          <w:p w14:paraId="3B8B8CBA" w14:textId="77777777" w:rsidR="00DF2FD6" w:rsidRPr="0082520F" w:rsidRDefault="00DF2FD6" w:rsidP="0082520F">
            <w:pPr>
              <w:spacing w:after="0" w:line="240" w:lineRule="auto"/>
              <w:rPr>
                <w:rFonts w:ascii="Arial" w:eastAsia="Times New Roman" w:hAnsi="Arial" w:cs="Arial"/>
                <w:color w:val="000000"/>
                <w:sz w:val="20"/>
                <w:szCs w:val="20"/>
                <w:lang w:eastAsia="sk-SK"/>
              </w:rPr>
            </w:pPr>
          </w:p>
        </w:tc>
        <w:tc>
          <w:tcPr>
            <w:tcW w:w="0" w:type="auto"/>
            <w:tcBorders>
              <w:top w:val="nil"/>
              <w:left w:val="nil"/>
              <w:bottom w:val="nil"/>
              <w:right w:val="nil"/>
            </w:tcBorders>
            <w:shd w:val="clear" w:color="auto" w:fill="auto"/>
            <w:tcMar>
              <w:top w:w="0" w:type="dxa"/>
              <w:left w:w="1230" w:type="dxa"/>
              <w:bottom w:w="0" w:type="dxa"/>
              <w:right w:w="600" w:type="dxa"/>
            </w:tcMar>
            <w:hideMark/>
          </w:tcPr>
          <w:p w14:paraId="73A29C9A" w14:textId="77777777" w:rsidR="00DF2FD6" w:rsidRPr="0082520F" w:rsidRDefault="00DF2FD6" w:rsidP="0082520F">
            <w:pPr>
              <w:spacing w:after="0" w:line="240" w:lineRule="auto"/>
              <w:jc w:val="both"/>
              <w:rPr>
                <w:rFonts w:ascii="Arial" w:eastAsia="Times New Roman" w:hAnsi="Arial" w:cs="Arial"/>
                <w:color w:val="000000"/>
                <w:sz w:val="20"/>
                <w:szCs w:val="20"/>
                <w:lang w:eastAsia="sk-SK"/>
              </w:rPr>
            </w:pPr>
            <w:r w:rsidRPr="0082520F">
              <w:rPr>
                <w:rFonts w:ascii="Arial" w:eastAsia="Times New Roman" w:hAnsi="Arial" w:cs="Arial"/>
                <w:b/>
                <w:bCs/>
                <w:color w:val="000000"/>
                <w:sz w:val="20"/>
                <w:szCs w:val="20"/>
                <w:lang w:eastAsia="sk-SK"/>
              </w:rPr>
              <w:t>a)</w:t>
            </w:r>
            <w:r w:rsidRPr="0082520F">
              <w:rPr>
                <w:rFonts w:ascii="Arial" w:eastAsia="Times New Roman" w:hAnsi="Arial" w:cs="Arial"/>
                <w:color w:val="000000"/>
                <w:sz w:val="20"/>
                <w:szCs w:val="20"/>
                <w:lang w:eastAsia="sk-SK"/>
              </w:rPr>
              <w:t xml:space="preserve"> štandard vzťahujúci sa na technické prostriedky, sieťovú infraštruktúru a na programové prostriedky,</w:t>
            </w:r>
          </w:p>
        </w:tc>
      </w:tr>
      <w:tr w:rsidR="00DF2FD6" w:rsidRPr="0082520F" w14:paraId="04AB1FA1" w14:textId="77777777" w:rsidTr="0082520F">
        <w:tc>
          <w:tcPr>
            <w:tcW w:w="450" w:type="dxa"/>
            <w:tcBorders>
              <w:top w:val="nil"/>
              <w:left w:val="nil"/>
              <w:bottom w:val="nil"/>
              <w:right w:val="nil"/>
            </w:tcBorders>
            <w:vAlign w:val="center"/>
            <w:hideMark/>
          </w:tcPr>
          <w:p w14:paraId="098916F9" w14:textId="77777777" w:rsidR="00DF2FD6" w:rsidRPr="0082520F" w:rsidRDefault="00DF2FD6" w:rsidP="0082520F">
            <w:pPr>
              <w:spacing w:after="0" w:line="240" w:lineRule="auto"/>
              <w:rPr>
                <w:rFonts w:ascii="Arial" w:eastAsia="Times New Roman" w:hAnsi="Arial" w:cs="Arial"/>
                <w:color w:val="000000"/>
                <w:sz w:val="20"/>
                <w:szCs w:val="20"/>
                <w:lang w:eastAsia="sk-SK"/>
              </w:rPr>
            </w:pPr>
          </w:p>
        </w:tc>
        <w:tc>
          <w:tcPr>
            <w:tcW w:w="0" w:type="auto"/>
            <w:tcBorders>
              <w:top w:val="nil"/>
              <w:left w:val="nil"/>
              <w:bottom w:val="nil"/>
              <w:right w:val="nil"/>
            </w:tcBorders>
            <w:shd w:val="clear" w:color="auto" w:fill="auto"/>
            <w:tcMar>
              <w:top w:w="0" w:type="dxa"/>
              <w:left w:w="1230" w:type="dxa"/>
              <w:bottom w:w="0" w:type="dxa"/>
              <w:right w:w="600" w:type="dxa"/>
            </w:tcMar>
            <w:hideMark/>
          </w:tcPr>
          <w:p w14:paraId="6B4301DB" w14:textId="77777777" w:rsidR="00DF2FD6" w:rsidRPr="0082520F" w:rsidRDefault="00DF2FD6" w:rsidP="0082520F">
            <w:pPr>
              <w:spacing w:after="0" w:line="240" w:lineRule="auto"/>
              <w:jc w:val="both"/>
              <w:rPr>
                <w:rFonts w:ascii="Arial" w:eastAsia="Times New Roman" w:hAnsi="Arial" w:cs="Arial"/>
                <w:color w:val="000000"/>
                <w:sz w:val="20"/>
                <w:szCs w:val="20"/>
                <w:lang w:eastAsia="sk-SK"/>
              </w:rPr>
            </w:pPr>
            <w:r w:rsidRPr="0082520F">
              <w:rPr>
                <w:rFonts w:ascii="Arial" w:eastAsia="Times New Roman" w:hAnsi="Arial" w:cs="Arial"/>
                <w:b/>
                <w:bCs/>
                <w:color w:val="000000"/>
                <w:sz w:val="20"/>
                <w:szCs w:val="20"/>
                <w:lang w:eastAsia="sk-SK"/>
              </w:rPr>
              <w:t>b)</w:t>
            </w:r>
            <w:r w:rsidRPr="0082520F">
              <w:rPr>
                <w:rFonts w:ascii="Arial" w:eastAsia="Times New Roman" w:hAnsi="Arial" w:cs="Arial"/>
                <w:color w:val="000000"/>
                <w:sz w:val="20"/>
                <w:szCs w:val="20"/>
                <w:lang w:eastAsia="sk-SK"/>
              </w:rPr>
              <w:t xml:space="preserve"> štandard pre prístupnosť a funkčnosť webových sídiel a aplikácií a minimálne požiadavky na obsah webového sídla,</w:t>
            </w:r>
          </w:p>
        </w:tc>
      </w:tr>
      <w:tr w:rsidR="00DF2FD6" w:rsidRPr="0082520F" w14:paraId="2CD59E58" w14:textId="77777777" w:rsidTr="0082520F">
        <w:tc>
          <w:tcPr>
            <w:tcW w:w="450" w:type="dxa"/>
            <w:tcBorders>
              <w:top w:val="nil"/>
              <w:left w:val="nil"/>
              <w:bottom w:val="nil"/>
              <w:right w:val="nil"/>
            </w:tcBorders>
            <w:vAlign w:val="center"/>
            <w:hideMark/>
          </w:tcPr>
          <w:p w14:paraId="33E91AB6" w14:textId="77777777" w:rsidR="00DF2FD6" w:rsidRPr="0082520F" w:rsidRDefault="00DF2FD6" w:rsidP="0082520F">
            <w:pPr>
              <w:spacing w:after="0" w:line="240" w:lineRule="auto"/>
              <w:rPr>
                <w:rFonts w:ascii="Arial" w:eastAsia="Times New Roman" w:hAnsi="Arial" w:cs="Arial"/>
                <w:color w:val="000000"/>
                <w:sz w:val="20"/>
                <w:szCs w:val="20"/>
                <w:lang w:eastAsia="sk-SK"/>
              </w:rPr>
            </w:pPr>
          </w:p>
        </w:tc>
        <w:tc>
          <w:tcPr>
            <w:tcW w:w="0" w:type="auto"/>
            <w:tcBorders>
              <w:top w:val="nil"/>
              <w:left w:val="nil"/>
              <w:bottom w:val="nil"/>
              <w:right w:val="nil"/>
            </w:tcBorders>
            <w:shd w:val="clear" w:color="auto" w:fill="auto"/>
            <w:tcMar>
              <w:top w:w="0" w:type="dxa"/>
              <w:left w:w="1230" w:type="dxa"/>
              <w:bottom w:w="0" w:type="dxa"/>
              <w:right w:w="600" w:type="dxa"/>
            </w:tcMar>
            <w:hideMark/>
          </w:tcPr>
          <w:p w14:paraId="10B28CF0" w14:textId="77777777" w:rsidR="00DF2FD6" w:rsidRPr="0082520F" w:rsidRDefault="00DF2FD6" w:rsidP="0082520F">
            <w:pPr>
              <w:spacing w:after="0" w:line="240" w:lineRule="auto"/>
              <w:jc w:val="both"/>
              <w:rPr>
                <w:rFonts w:ascii="Arial" w:eastAsia="Times New Roman" w:hAnsi="Arial" w:cs="Arial"/>
                <w:color w:val="000000"/>
                <w:sz w:val="20"/>
                <w:szCs w:val="20"/>
                <w:lang w:eastAsia="sk-SK"/>
              </w:rPr>
            </w:pPr>
            <w:r w:rsidRPr="0082520F">
              <w:rPr>
                <w:rFonts w:ascii="Arial" w:eastAsia="Times New Roman" w:hAnsi="Arial" w:cs="Arial"/>
                <w:b/>
                <w:bCs/>
                <w:color w:val="000000"/>
                <w:sz w:val="20"/>
                <w:szCs w:val="20"/>
                <w:lang w:eastAsia="sk-SK"/>
              </w:rPr>
              <w:t>c)</w:t>
            </w:r>
            <w:r w:rsidRPr="0082520F">
              <w:rPr>
                <w:rFonts w:ascii="Arial" w:eastAsia="Times New Roman" w:hAnsi="Arial" w:cs="Arial"/>
                <w:color w:val="000000"/>
                <w:sz w:val="20"/>
                <w:szCs w:val="20"/>
                <w:lang w:eastAsia="sk-SK"/>
              </w:rPr>
              <w:t xml:space="preserve"> štandard použitia súborov,</w:t>
            </w:r>
          </w:p>
        </w:tc>
      </w:tr>
      <w:tr w:rsidR="00DF2FD6" w:rsidRPr="0082520F" w14:paraId="0FDEACFF" w14:textId="77777777" w:rsidTr="0082520F">
        <w:tc>
          <w:tcPr>
            <w:tcW w:w="450" w:type="dxa"/>
            <w:tcBorders>
              <w:top w:val="nil"/>
              <w:left w:val="nil"/>
              <w:bottom w:val="nil"/>
              <w:right w:val="nil"/>
            </w:tcBorders>
            <w:vAlign w:val="center"/>
            <w:hideMark/>
          </w:tcPr>
          <w:p w14:paraId="1A285091" w14:textId="77777777" w:rsidR="00DF2FD6" w:rsidRPr="0082520F" w:rsidRDefault="00DF2FD6" w:rsidP="0082520F">
            <w:pPr>
              <w:spacing w:after="0" w:line="240" w:lineRule="auto"/>
              <w:rPr>
                <w:rFonts w:ascii="Arial" w:eastAsia="Times New Roman" w:hAnsi="Arial" w:cs="Arial"/>
                <w:color w:val="000000"/>
                <w:sz w:val="20"/>
                <w:szCs w:val="20"/>
                <w:lang w:eastAsia="sk-SK"/>
              </w:rPr>
            </w:pPr>
          </w:p>
        </w:tc>
        <w:tc>
          <w:tcPr>
            <w:tcW w:w="0" w:type="auto"/>
            <w:tcBorders>
              <w:top w:val="nil"/>
              <w:left w:val="nil"/>
              <w:bottom w:val="nil"/>
              <w:right w:val="nil"/>
            </w:tcBorders>
            <w:shd w:val="clear" w:color="auto" w:fill="auto"/>
            <w:tcMar>
              <w:top w:w="0" w:type="dxa"/>
              <w:left w:w="1230" w:type="dxa"/>
              <w:bottom w:w="0" w:type="dxa"/>
              <w:right w:w="600" w:type="dxa"/>
            </w:tcMar>
            <w:hideMark/>
          </w:tcPr>
          <w:p w14:paraId="17A77FCD" w14:textId="77777777" w:rsidR="00DF2FD6" w:rsidRPr="0082520F" w:rsidRDefault="00DF2FD6" w:rsidP="0082520F">
            <w:pPr>
              <w:spacing w:after="0" w:line="240" w:lineRule="auto"/>
              <w:jc w:val="both"/>
              <w:rPr>
                <w:rFonts w:ascii="Arial" w:eastAsia="Times New Roman" w:hAnsi="Arial" w:cs="Arial"/>
                <w:color w:val="000000"/>
                <w:sz w:val="20"/>
                <w:szCs w:val="20"/>
                <w:lang w:eastAsia="sk-SK"/>
              </w:rPr>
            </w:pPr>
            <w:r w:rsidRPr="0082520F">
              <w:rPr>
                <w:rFonts w:ascii="Arial" w:eastAsia="Times New Roman" w:hAnsi="Arial" w:cs="Arial"/>
                <w:b/>
                <w:bCs/>
                <w:color w:val="000000"/>
                <w:sz w:val="20"/>
                <w:szCs w:val="20"/>
                <w:lang w:eastAsia="sk-SK"/>
              </w:rPr>
              <w:t>d)</w:t>
            </w:r>
            <w:r w:rsidRPr="0082520F">
              <w:rPr>
                <w:rFonts w:ascii="Arial" w:eastAsia="Times New Roman" w:hAnsi="Arial" w:cs="Arial"/>
                <w:color w:val="000000"/>
                <w:sz w:val="20"/>
                <w:szCs w:val="20"/>
                <w:lang w:eastAsia="sk-SK"/>
              </w:rPr>
              <w:t xml:space="preserve"> štandard názvoslovia elektronických služieb,</w:t>
            </w:r>
          </w:p>
        </w:tc>
      </w:tr>
      <w:tr w:rsidR="00DF2FD6" w:rsidRPr="0082520F" w14:paraId="66067FCE" w14:textId="77777777" w:rsidTr="0082520F">
        <w:tc>
          <w:tcPr>
            <w:tcW w:w="450" w:type="dxa"/>
            <w:tcBorders>
              <w:top w:val="nil"/>
              <w:left w:val="nil"/>
              <w:bottom w:val="nil"/>
              <w:right w:val="nil"/>
            </w:tcBorders>
            <w:vAlign w:val="center"/>
            <w:hideMark/>
          </w:tcPr>
          <w:p w14:paraId="6C9F7E16" w14:textId="77777777" w:rsidR="00DF2FD6" w:rsidRPr="0082520F" w:rsidRDefault="00DF2FD6" w:rsidP="0082520F">
            <w:pPr>
              <w:spacing w:after="0" w:line="240" w:lineRule="auto"/>
              <w:rPr>
                <w:rFonts w:ascii="Arial" w:eastAsia="Times New Roman" w:hAnsi="Arial" w:cs="Arial"/>
                <w:color w:val="000000"/>
                <w:sz w:val="20"/>
                <w:szCs w:val="20"/>
                <w:lang w:eastAsia="sk-SK"/>
              </w:rPr>
            </w:pPr>
          </w:p>
        </w:tc>
        <w:tc>
          <w:tcPr>
            <w:tcW w:w="0" w:type="auto"/>
            <w:tcBorders>
              <w:top w:val="nil"/>
              <w:left w:val="nil"/>
              <w:bottom w:val="nil"/>
              <w:right w:val="nil"/>
            </w:tcBorders>
            <w:shd w:val="clear" w:color="auto" w:fill="auto"/>
            <w:tcMar>
              <w:top w:w="0" w:type="dxa"/>
              <w:left w:w="1230" w:type="dxa"/>
              <w:bottom w:w="0" w:type="dxa"/>
              <w:right w:w="600" w:type="dxa"/>
            </w:tcMar>
            <w:hideMark/>
          </w:tcPr>
          <w:p w14:paraId="3DB50ED3" w14:textId="77777777" w:rsidR="00DF2FD6" w:rsidRPr="0082520F" w:rsidRDefault="00DF2FD6" w:rsidP="0082520F">
            <w:pPr>
              <w:spacing w:after="0" w:line="240" w:lineRule="auto"/>
              <w:jc w:val="both"/>
              <w:rPr>
                <w:rFonts w:ascii="Arial" w:eastAsia="Times New Roman" w:hAnsi="Arial" w:cs="Arial"/>
                <w:color w:val="000000"/>
                <w:sz w:val="20"/>
                <w:szCs w:val="20"/>
                <w:lang w:eastAsia="sk-SK"/>
              </w:rPr>
            </w:pPr>
            <w:r w:rsidRPr="0082520F">
              <w:rPr>
                <w:rFonts w:ascii="Arial" w:eastAsia="Times New Roman" w:hAnsi="Arial" w:cs="Arial"/>
                <w:b/>
                <w:bCs/>
                <w:color w:val="000000"/>
                <w:sz w:val="20"/>
                <w:szCs w:val="20"/>
                <w:lang w:eastAsia="sk-SK"/>
              </w:rPr>
              <w:t>e)</w:t>
            </w:r>
            <w:r w:rsidRPr="0082520F">
              <w:rPr>
                <w:rFonts w:ascii="Arial" w:eastAsia="Times New Roman" w:hAnsi="Arial" w:cs="Arial"/>
                <w:color w:val="000000"/>
                <w:sz w:val="20"/>
                <w:szCs w:val="20"/>
                <w:lang w:eastAsia="sk-SK"/>
              </w:rPr>
              <w:t xml:space="preserve"> dátové štandardy vzťahujúce sa na údaje, registre a na číselníky,</w:t>
            </w:r>
          </w:p>
        </w:tc>
      </w:tr>
      <w:tr w:rsidR="00DF2FD6" w:rsidRPr="0082520F" w14:paraId="470D0C52" w14:textId="77777777" w:rsidTr="0082520F">
        <w:tc>
          <w:tcPr>
            <w:tcW w:w="450" w:type="dxa"/>
            <w:tcBorders>
              <w:top w:val="nil"/>
              <w:left w:val="nil"/>
              <w:bottom w:val="nil"/>
              <w:right w:val="nil"/>
            </w:tcBorders>
            <w:vAlign w:val="center"/>
            <w:hideMark/>
          </w:tcPr>
          <w:p w14:paraId="2261E2CC" w14:textId="77777777" w:rsidR="00DF2FD6" w:rsidRPr="0082520F" w:rsidRDefault="00DF2FD6" w:rsidP="0082520F">
            <w:pPr>
              <w:spacing w:after="0" w:line="240" w:lineRule="auto"/>
              <w:rPr>
                <w:rFonts w:ascii="Arial" w:eastAsia="Times New Roman" w:hAnsi="Arial" w:cs="Arial"/>
                <w:color w:val="000000"/>
                <w:sz w:val="20"/>
                <w:szCs w:val="20"/>
                <w:lang w:eastAsia="sk-SK"/>
              </w:rPr>
            </w:pPr>
          </w:p>
        </w:tc>
        <w:tc>
          <w:tcPr>
            <w:tcW w:w="0" w:type="auto"/>
            <w:tcBorders>
              <w:top w:val="nil"/>
              <w:left w:val="nil"/>
              <w:bottom w:val="nil"/>
              <w:right w:val="nil"/>
            </w:tcBorders>
            <w:shd w:val="clear" w:color="auto" w:fill="auto"/>
            <w:tcMar>
              <w:top w:w="0" w:type="dxa"/>
              <w:left w:w="1230" w:type="dxa"/>
              <w:bottom w:w="0" w:type="dxa"/>
              <w:right w:w="600" w:type="dxa"/>
            </w:tcMar>
            <w:hideMark/>
          </w:tcPr>
          <w:p w14:paraId="2046613C" w14:textId="77777777" w:rsidR="00DF2FD6" w:rsidRPr="0082520F" w:rsidRDefault="00DF2FD6" w:rsidP="0082520F">
            <w:pPr>
              <w:spacing w:after="0" w:line="240" w:lineRule="auto"/>
              <w:jc w:val="both"/>
              <w:rPr>
                <w:rFonts w:ascii="Arial" w:eastAsia="Times New Roman" w:hAnsi="Arial" w:cs="Arial"/>
                <w:color w:val="000000"/>
                <w:sz w:val="20"/>
                <w:szCs w:val="20"/>
                <w:lang w:eastAsia="sk-SK"/>
              </w:rPr>
            </w:pPr>
            <w:r w:rsidRPr="0082520F">
              <w:rPr>
                <w:rFonts w:ascii="Arial" w:eastAsia="Times New Roman" w:hAnsi="Arial" w:cs="Arial"/>
                <w:b/>
                <w:bCs/>
                <w:color w:val="000000"/>
                <w:sz w:val="20"/>
                <w:szCs w:val="20"/>
                <w:lang w:eastAsia="sk-SK"/>
              </w:rPr>
              <w:t>f)</w:t>
            </w:r>
            <w:r w:rsidRPr="0082520F">
              <w:rPr>
                <w:rFonts w:ascii="Arial" w:eastAsia="Times New Roman" w:hAnsi="Arial" w:cs="Arial"/>
                <w:color w:val="000000"/>
                <w:sz w:val="20"/>
                <w:szCs w:val="20"/>
                <w:lang w:eastAsia="sk-SK"/>
              </w:rPr>
              <w:t xml:space="preserve"> štandard poskytovania </w:t>
            </w:r>
            <w:proofErr w:type="spellStart"/>
            <w:r w:rsidRPr="0082520F">
              <w:rPr>
                <w:rFonts w:ascii="Arial" w:eastAsia="Times New Roman" w:hAnsi="Arial" w:cs="Arial"/>
                <w:color w:val="000000"/>
                <w:sz w:val="20"/>
                <w:szCs w:val="20"/>
                <w:lang w:eastAsia="sk-SK"/>
              </w:rPr>
              <w:t>cloud</w:t>
            </w:r>
            <w:proofErr w:type="spellEnd"/>
            <w:r w:rsidRPr="0082520F">
              <w:rPr>
                <w:rFonts w:ascii="Arial" w:eastAsia="Times New Roman" w:hAnsi="Arial" w:cs="Arial"/>
                <w:color w:val="000000"/>
                <w:sz w:val="20"/>
                <w:szCs w:val="20"/>
                <w:lang w:eastAsia="sk-SK"/>
              </w:rPr>
              <w:t xml:space="preserve"> </w:t>
            </w:r>
            <w:proofErr w:type="spellStart"/>
            <w:r w:rsidRPr="0082520F">
              <w:rPr>
                <w:rFonts w:ascii="Arial" w:eastAsia="Times New Roman" w:hAnsi="Arial" w:cs="Arial"/>
                <w:color w:val="000000"/>
                <w:sz w:val="20"/>
                <w:szCs w:val="20"/>
                <w:lang w:eastAsia="sk-SK"/>
              </w:rPr>
              <w:t>computingu</w:t>
            </w:r>
            <w:proofErr w:type="spellEnd"/>
            <w:r w:rsidRPr="0082520F">
              <w:rPr>
                <w:rFonts w:ascii="Arial" w:eastAsia="Times New Roman" w:hAnsi="Arial" w:cs="Arial"/>
                <w:color w:val="000000"/>
                <w:sz w:val="20"/>
                <w:szCs w:val="20"/>
                <w:lang w:eastAsia="sk-SK"/>
              </w:rPr>
              <w:t xml:space="preserve"> a využívania </w:t>
            </w:r>
            <w:proofErr w:type="spellStart"/>
            <w:r w:rsidRPr="0082520F">
              <w:rPr>
                <w:rFonts w:ascii="Arial" w:eastAsia="Times New Roman" w:hAnsi="Arial" w:cs="Arial"/>
                <w:color w:val="000000"/>
                <w:sz w:val="20"/>
                <w:szCs w:val="20"/>
                <w:lang w:eastAsia="sk-SK"/>
              </w:rPr>
              <w:t>cloudových</w:t>
            </w:r>
            <w:proofErr w:type="spellEnd"/>
            <w:r w:rsidRPr="0082520F">
              <w:rPr>
                <w:rFonts w:ascii="Arial" w:eastAsia="Times New Roman" w:hAnsi="Arial" w:cs="Arial"/>
                <w:color w:val="000000"/>
                <w:sz w:val="20"/>
                <w:szCs w:val="20"/>
                <w:lang w:eastAsia="sk-SK"/>
              </w:rPr>
              <w:t xml:space="preserve"> služieb vzťahujúci sa na technické prostriedky a na programové prostriedky,</w:t>
            </w:r>
          </w:p>
        </w:tc>
      </w:tr>
      <w:tr w:rsidR="00DF2FD6" w:rsidRPr="0082520F" w14:paraId="29D03447" w14:textId="77777777" w:rsidTr="0082520F">
        <w:tc>
          <w:tcPr>
            <w:tcW w:w="450" w:type="dxa"/>
            <w:tcBorders>
              <w:top w:val="nil"/>
              <w:left w:val="nil"/>
              <w:bottom w:val="nil"/>
              <w:right w:val="nil"/>
            </w:tcBorders>
            <w:vAlign w:val="center"/>
            <w:hideMark/>
          </w:tcPr>
          <w:p w14:paraId="5A9E713E" w14:textId="77777777" w:rsidR="00DF2FD6" w:rsidRPr="0082520F" w:rsidRDefault="00DF2FD6" w:rsidP="0082520F">
            <w:pPr>
              <w:spacing w:after="0" w:line="240" w:lineRule="auto"/>
              <w:rPr>
                <w:rFonts w:ascii="Arial" w:eastAsia="Times New Roman" w:hAnsi="Arial" w:cs="Arial"/>
                <w:color w:val="000000"/>
                <w:sz w:val="20"/>
                <w:szCs w:val="20"/>
                <w:lang w:eastAsia="sk-SK"/>
              </w:rPr>
            </w:pPr>
          </w:p>
        </w:tc>
        <w:tc>
          <w:tcPr>
            <w:tcW w:w="0" w:type="auto"/>
            <w:tcBorders>
              <w:top w:val="nil"/>
              <w:left w:val="nil"/>
              <w:bottom w:val="nil"/>
              <w:right w:val="nil"/>
            </w:tcBorders>
            <w:shd w:val="clear" w:color="auto" w:fill="auto"/>
            <w:tcMar>
              <w:top w:w="0" w:type="dxa"/>
              <w:left w:w="1230" w:type="dxa"/>
              <w:bottom w:w="0" w:type="dxa"/>
              <w:right w:w="600" w:type="dxa"/>
            </w:tcMar>
            <w:hideMark/>
          </w:tcPr>
          <w:p w14:paraId="0B6B2DFF" w14:textId="77777777" w:rsidR="00DF2FD6" w:rsidRPr="0082520F" w:rsidRDefault="00DF2FD6" w:rsidP="0082520F">
            <w:pPr>
              <w:spacing w:after="0" w:line="240" w:lineRule="auto"/>
              <w:jc w:val="both"/>
              <w:rPr>
                <w:rFonts w:ascii="Arial" w:eastAsia="Times New Roman" w:hAnsi="Arial" w:cs="Arial"/>
                <w:color w:val="000000"/>
                <w:sz w:val="20"/>
                <w:szCs w:val="20"/>
                <w:lang w:eastAsia="sk-SK"/>
              </w:rPr>
            </w:pPr>
            <w:r w:rsidRPr="0082520F">
              <w:rPr>
                <w:rFonts w:ascii="Arial" w:eastAsia="Times New Roman" w:hAnsi="Arial" w:cs="Arial"/>
                <w:b/>
                <w:bCs/>
                <w:color w:val="000000"/>
                <w:sz w:val="20"/>
                <w:szCs w:val="20"/>
                <w:lang w:eastAsia="sk-SK"/>
              </w:rPr>
              <w:t>g)</w:t>
            </w:r>
            <w:r w:rsidRPr="0082520F">
              <w:rPr>
                <w:rFonts w:ascii="Arial" w:eastAsia="Times New Roman" w:hAnsi="Arial" w:cs="Arial"/>
                <w:color w:val="000000"/>
                <w:sz w:val="20"/>
                <w:szCs w:val="20"/>
                <w:lang w:eastAsia="sk-SK"/>
              </w:rPr>
              <w:t xml:space="preserve"> štandard pre základné číselníky,</w:t>
            </w:r>
          </w:p>
        </w:tc>
      </w:tr>
      <w:tr w:rsidR="00DF2FD6" w:rsidRPr="0082520F" w14:paraId="7B8E2B04" w14:textId="77777777" w:rsidTr="0082520F">
        <w:tc>
          <w:tcPr>
            <w:tcW w:w="450" w:type="dxa"/>
            <w:tcBorders>
              <w:top w:val="nil"/>
              <w:left w:val="nil"/>
              <w:bottom w:val="nil"/>
              <w:right w:val="nil"/>
            </w:tcBorders>
            <w:vAlign w:val="center"/>
            <w:hideMark/>
          </w:tcPr>
          <w:p w14:paraId="33725AD1" w14:textId="77777777" w:rsidR="00DF2FD6" w:rsidRPr="0082520F" w:rsidRDefault="00DF2FD6" w:rsidP="0082520F">
            <w:pPr>
              <w:spacing w:after="0" w:line="240" w:lineRule="auto"/>
              <w:rPr>
                <w:rFonts w:ascii="Arial" w:eastAsia="Times New Roman" w:hAnsi="Arial" w:cs="Arial"/>
                <w:color w:val="000000"/>
                <w:sz w:val="20"/>
                <w:szCs w:val="20"/>
                <w:lang w:eastAsia="sk-SK"/>
              </w:rPr>
            </w:pPr>
          </w:p>
        </w:tc>
        <w:tc>
          <w:tcPr>
            <w:tcW w:w="0" w:type="auto"/>
            <w:tcBorders>
              <w:top w:val="nil"/>
              <w:left w:val="nil"/>
              <w:bottom w:val="nil"/>
              <w:right w:val="nil"/>
            </w:tcBorders>
            <w:shd w:val="clear" w:color="auto" w:fill="auto"/>
            <w:tcMar>
              <w:top w:w="0" w:type="dxa"/>
              <w:left w:w="1230" w:type="dxa"/>
              <w:bottom w:w="0" w:type="dxa"/>
              <w:right w:w="600" w:type="dxa"/>
            </w:tcMar>
            <w:hideMark/>
          </w:tcPr>
          <w:p w14:paraId="4512C14B" w14:textId="77777777" w:rsidR="00DF2FD6" w:rsidRPr="0082520F" w:rsidRDefault="00DF2FD6" w:rsidP="0082520F">
            <w:pPr>
              <w:spacing w:after="0" w:line="240" w:lineRule="auto"/>
              <w:jc w:val="both"/>
              <w:rPr>
                <w:rFonts w:ascii="Arial" w:eastAsia="Times New Roman" w:hAnsi="Arial" w:cs="Arial"/>
                <w:color w:val="000000"/>
                <w:sz w:val="20"/>
                <w:szCs w:val="20"/>
                <w:lang w:eastAsia="sk-SK"/>
              </w:rPr>
            </w:pPr>
            <w:r w:rsidRPr="0082520F">
              <w:rPr>
                <w:rFonts w:ascii="Arial" w:eastAsia="Times New Roman" w:hAnsi="Arial" w:cs="Arial"/>
                <w:b/>
                <w:bCs/>
                <w:color w:val="000000"/>
                <w:sz w:val="20"/>
                <w:szCs w:val="20"/>
                <w:lang w:eastAsia="sk-SK"/>
              </w:rPr>
              <w:t>h)</w:t>
            </w:r>
            <w:r w:rsidRPr="0082520F">
              <w:rPr>
                <w:rFonts w:ascii="Arial" w:eastAsia="Times New Roman" w:hAnsi="Arial" w:cs="Arial"/>
                <w:color w:val="000000"/>
                <w:sz w:val="20"/>
                <w:szCs w:val="20"/>
                <w:lang w:eastAsia="sk-SK"/>
              </w:rPr>
              <w:t xml:space="preserve"> štandard pre elektronické formuláre,</w:t>
            </w:r>
          </w:p>
        </w:tc>
      </w:tr>
      <w:tr w:rsidR="00DF2FD6" w:rsidRPr="0082520F" w14:paraId="3FB8675E" w14:textId="77777777" w:rsidTr="0082520F">
        <w:tc>
          <w:tcPr>
            <w:tcW w:w="450" w:type="dxa"/>
            <w:tcBorders>
              <w:top w:val="nil"/>
              <w:left w:val="nil"/>
              <w:bottom w:val="nil"/>
              <w:right w:val="nil"/>
            </w:tcBorders>
            <w:vAlign w:val="center"/>
            <w:hideMark/>
          </w:tcPr>
          <w:p w14:paraId="18153151" w14:textId="77777777" w:rsidR="00DF2FD6" w:rsidRPr="0082520F" w:rsidRDefault="00DF2FD6" w:rsidP="0082520F">
            <w:pPr>
              <w:spacing w:after="0" w:line="240" w:lineRule="auto"/>
              <w:rPr>
                <w:rFonts w:ascii="Arial" w:eastAsia="Times New Roman" w:hAnsi="Arial" w:cs="Arial"/>
                <w:color w:val="000000"/>
                <w:sz w:val="20"/>
                <w:szCs w:val="20"/>
                <w:lang w:eastAsia="sk-SK"/>
              </w:rPr>
            </w:pPr>
          </w:p>
        </w:tc>
        <w:tc>
          <w:tcPr>
            <w:tcW w:w="0" w:type="auto"/>
            <w:tcBorders>
              <w:top w:val="nil"/>
              <w:left w:val="nil"/>
              <w:bottom w:val="nil"/>
              <w:right w:val="nil"/>
            </w:tcBorders>
            <w:shd w:val="clear" w:color="auto" w:fill="auto"/>
            <w:tcMar>
              <w:top w:w="0" w:type="dxa"/>
              <w:left w:w="1230" w:type="dxa"/>
              <w:bottom w:w="0" w:type="dxa"/>
              <w:right w:w="600" w:type="dxa"/>
            </w:tcMar>
            <w:hideMark/>
          </w:tcPr>
          <w:p w14:paraId="0011A375" w14:textId="77777777" w:rsidR="00DF2FD6" w:rsidRPr="0082520F" w:rsidRDefault="00DF2FD6" w:rsidP="0082520F">
            <w:pPr>
              <w:spacing w:after="0" w:line="240" w:lineRule="auto"/>
              <w:jc w:val="both"/>
              <w:rPr>
                <w:rFonts w:ascii="Arial" w:eastAsia="Times New Roman" w:hAnsi="Arial" w:cs="Arial"/>
                <w:color w:val="000000"/>
                <w:sz w:val="20"/>
                <w:szCs w:val="20"/>
                <w:lang w:eastAsia="sk-SK"/>
              </w:rPr>
            </w:pPr>
            <w:r w:rsidRPr="0082520F">
              <w:rPr>
                <w:rFonts w:ascii="Arial" w:eastAsia="Times New Roman" w:hAnsi="Arial" w:cs="Arial"/>
                <w:b/>
                <w:bCs/>
                <w:color w:val="000000"/>
                <w:sz w:val="20"/>
                <w:szCs w:val="20"/>
                <w:lang w:eastAsia="sk-SK"/>
              </w:rPr>
              <w:t>i)</w:t>
            </w:r>
            <w:r w:rsidRPr="0082520F">
              <w:rPr>
                <w:rFonts w:ascii="Arial" w:eastAsia="Times New Roman" w:hAnsi="Arial" w:cs="Arial"/>
                <w:color w:val="000000"/>
                <w:sz w:val="20"/>
                <w:szCs w:val="20"/>
                <w:lang w:eastAsia="sk-SK"/>
              </w:rPr>
              <w:t xml:space="preserve"> štandard pre formáty, ktoré je možné autorizovať elektronickým podpisom alebo iným spôsobom autorizácie,</w:t>
            </w:r>
          </w:p>
        </w:tc>
      </w:tr>
      <w:tr w:rsidR="00DF2FD6" w:rsidRPr="0082520F" w14:paraId="3A532B89" w14:textId="77777777" w:rsidTr="0082520F">
        <w:tc>
          <w:tcPr>
            <w:tcW w:w="450" w:type="dxa"/>
            <w:tcBorders>
              <w:top w:val="nil"/>
              <w:left w:val="nil"/>
              <w:bottom w:val="nil"/>
              <w:right w:val="nil"/>
            </w:tcBorders>
            <w:vAlign w:val="center"/>
            <w:hideMark/>
          </w:tcPr>
          <w:p w14:paraId="20624CE8" w14:textId="77777777" w:rsidR="00DF2FD6" w:rsidRPr="0082520F" w:rsidRDefault="00DF2FD6" w:rsidP="0082520F">
            <w:pPr>
              <w:spacing w:after="0" w:line="240" w:lineRule="auto"/>
              <w:rPr>
                <w:rFonts w:ascii="Arial" w:eastAsia="Times New Roman" w:hAnsi="Arial" w:cs="Arial"/>
                <w:color w:val="000000"/>
                <w:sz w:val="20"/>
                <w:szCs w:val="20"/>
                <w:lang w:eastAsia="sk-SK"/>
              </w:rPr>
            </w:pPr>
          </w:p>
        </w:tc>
        <w:tc>
          <w:tcPr>
            <w:tcW w:w="0" w:type="auto"/>
            <w:tcBorders>
              <w:top w:val="nil"/>
              <w:left w:val="nil"/>
              <w:bottom w:val="nil"/>
              <w:right w:val="nil"/>
            </w:tcBorders>
            <w:shd w:val="clear" w:color="auto" w:fill="auto"/>
            <w:tcMar>
              <w:top w:w="0" w:type="dxa"/>
              <w:left w:w="1230" w:type="dxa"/>
              <w:bottom w:w="0" w:type="dxa"/>
              <w:right w:w="600" w:type="dxa"/>
            </w:tcMar>
            <w:hideMark/>
          </w:tcPr>
          <w:p w14:paraId="762D1387" w14:textId="77777777" w:rsidR="00DF2FD6" w:rsidRPr="0082520F" w:rsidRDefault="00DF2FD6" w:rsidP="0082520F">
            <w:pPr>
              <w:spacing w:after="0" w:line="240" w:lineRule="auto"/>
              <w:jc w:val="both"/>
              <w:rPr>
                <w:rFonts w:ascii="Arial" w:eastAsia="Times New Roman" w:hAnsi="Arial" w:cs="Arial"/>
                <w:color w:val="000000"/>
                <w:sz w:val="20"/>
                <w:szCs w:val="20"/>
                <w:lang w:eastAsia="sk-SK"/>
              </w:rPr>
            </w:pPr>
            <w:r w:rsidRPr="0082520F">
              <w:rPr>
                <w:rFonts w:ascii="Arial" w:eastAsia="Times New Roman" w:hAnsi="Arial" w:cs="Arial"/>
                <w:b/>
                <w:bCs/>
                <w:color w:val="000000"/>
                <w:sz w:val="20"/>
                <w:szCs w:val="20"/>
                <w:lang w:eastAsia="sk-SK"/>
              </w:rPr>
              <w:t>j)</w:t>
            </w:r>
            <w:r w:rsidRPr="0082520F">
              <w:rPr>
                <w:rFonts w:ascii="Arial" w:eastAsia="Times New Roman" w:hAnsi="Arial" w:cs="Arial"/>
                <w:color w:val="000000"/>
                <w:sz w:val="20"/>
                <w:szCs w:val="20"/>
                <w:lang w:eastAsia="sk-SK"/>
              </w:rPr>
              <w:t xml:space="preserve"> štandard pre projektové riadenie.</w:t>
            </w:r>
          </w:p>
        </w:tc>
      </w:tr>
    </w:tbl>
    <w:p w14:paraId="100D2EBB" w14:textId="0A566867" w:rsidR="00DF2FD6" w:rsidRDefault="00DF2FD6">
      <w:pPr>
        <w:pStyle w:val="Textkomentra"/>
      </w:pPr>
    </w:p>
  </w:comment>
  <w:comment w:id="3" w:author="Martin Konecny" w:date="2019-10-04T12:00:00Z" w:initials="MK">
    <w:p w14:paraId="6FEF4821" w14:textId="67DCE048" w:rsidR="00DF2FD6" w:rsidRDefault="00DF2FD6">
      <w:pPr>
        <w:pStyle w:val="Textkomentra"/>
        <w:rPr>
          <w:rFonts w:ascii="Arial" w:hAnsi="Arial" w:cs="Arial"/>
          <w:color w:val="000000"/>
          <w:shd w:val="clear" w:color="auto" w:fill="FFFFFF"/>
        </w:rPr>
      </w:pPr>
      <w:r>
        <w:rPr>
          <w:rStyle w:val="Odkaznakomentr"/>
        </w:rPr>
        <w:annotationRef/>
      </w:r>
      <w:r>
        <w:rPr>
          <w:rStyle w:val="PremennHTML"/>
          <w:rFonts w:ascii="Arial" w:hAnsi="Arial" w:cs="Arial"/>
          <w:b/>
          <w:bCs/>
          <w:i w:val="0"/>
          <w:iCs w:val="0"/>
          <w:color w:val="000000"/>
        </w:rPr>
        <w:t>a)</w:t>
      </w:r>
      <w:r>
        <w:rPr>
          <w:rFonts w:ascii="Arial" w:hAnsi="Arial" w:cs="Arial"/>
          <w:color w:val="000000"/>
          <w:shd w:val="clear" w:color="auto" w:fill="FFFFFF"/>
        </w:rPr>
        <w:t xml:space="preserve"> štandard vzťahujúci sa na technické prostriedky, sieťovú infraštruktúru a na programové prostriedky,</w:t>
      </w:r>
    </w:p>
    <w:p w14:paraId="1F950C9D" w14:textId="77777777" w:rsidR="00DF2FD6" w:rsidRDefault="00DF2FD6">
      <w:pPr>
        <w:pStyle w:val="Textkomentra"/>
        <w:rPr>
          <w:rFonts w:ascii="Arial" w:hAnsi="Arial" w:cs="Arial"/>
          <w:color w:val="000000"/>
          <w:shd w:val="clear" w:color="auto" w:fill="FFFFFF"/>
        </w:rPr>
      </w:pPr>
    </w:p>
    <w:p w14:paraId="6623FF62" w14:textId="77777777" w:rsidR="00DF2FD6" w:rsidRDefault="00DF2FD6" w:rsidP="0082520F">
      <w:pPr>
        <w:pStyle w:val="Textkomentra"/>
      </w:pPr>
      <w:r>
        <w:t>b) štandard pre prístupnosť a funkčnosť webových sídiel a aplikácií a minimálne požiadavky na obsah webového sídla,</w:t>
      </w:r>
    </w:p>
    <w:p w14:paraId="127BEB65" w14:textId="77777777" w:rsidR="00DF2FD6" w:rsidRDefault="00DF2FD6" w:rsidP="0082520F">
      <w:pPr>
        <w:pStyle w:val="Textkomentra"/>
      </w:pPr>
    </w:p>
    <w:p w14:paraId="5F629F43" w14:textId="77777777" w:rsidR="00DF2FD6" w:rsidRDefault="00DF2FD6" w:rsidP="0082520F">
      <w:pPr>
        <w:pStyle w:val="Textkomentra"/>
      </w:pPr>
      <w:r>
        <w:t>d) štandard názvoslovia elektronických služieb,</w:t>
      </w:r>
    </w:p>
    <w:p w14:paraId="043127EC" w14:textId="77777777" w:rsidR="00DF2FD6" w:rsidRDefault="00DF2FD6" w:rsidP="0082520F">
      <w:pPr>
        <w:pStyle w:val="Textkomentra"/>
      </w:pPr>
    </w:p>
    <w:p w14:paraId="67C0FEA3" w14:textId="345C5257" w:rsidR="00DF2FD6" w:rsidRDefault="00DF2FD6" w:rsidP="0082520F">
      <w:pPr>
        <w:pStyle w:val="Textkomentra"/>
      </w:pPr>
      <w:r>
        <w:t>h) štandard pre elektronické formuláre,</w:t>
      </w:r>
    </w:p>
  </w:comment>
  <w:comment w:id="4" w:author="Hostiteľský používateľ" w:date="2019-10-07T10:31:00Z" w:initials="Hp">
    <w:p w14:paraId="65E6229D" w14:textId="1BA6A279" w:rsidR="00DF2FD6" w:rsidRDefault="00DF2FD6">
      <w:r>
        <w:t xml:space="preserve">môže to byť takto? prípadne orgán riadenia? </w:t>
      </w:r>
      <w:r>
        <w:annotationRef/>
      </w:r>
    </w:p>
  </w:comment>
  <w:comment w:id="5" w:author="Hostiteľský používateľ" w:date="2019-10-07T11:39:00Z" w:initials="Hp">
    <w:p w14:paraId="328D5E52" w14:textId="37E5876D" w:rsidR="00DF2FD6" w:rsidRDefault="00DF2FD6">
      <w:r>
        <w:t>https://grafika.sk/clanok/rozdiely-ux-design-ui-design-ako-zacat/</w:t>
      </w:r>
      <w:r>
        <w:annotationRef/>
      </w:r>
    </w:p>
    <w:p w14:paraId="0B806CF2" w14:textId="42396941" w:rsidR="00DF2FD6" w:rsidRDefault="00DF2FD6"/>
  </w:comment>
  <w:comment w:id="6" w:author="Hostiteľský používateľ" w:date="2019-10-07T11:39:00Z" w:initials="Hp">
    <w:p w14:paraId="0EFA0845" w14:textId="1A3965C7" w:rsidR="00DF2FD6" w:rsidRDefault="00DF2FD6">
      <w:r>
        <w:t>https://grafika.sk/clanok/rozdiely-ux-design-ui-design-ako-zacat/</w:t>
      </w:r>
      <w:r>
        <w:annotationRef/>
      </w:r>
    </w:p>
  </w:comment>
  <w:comment w:id="7" w:author="Hostiteľský používateľ" w:date="2019-10-07T10:04:00Z" w:initials="Hp">
    <w:p w14:paraId="138E9686" w14:textId="5A5664FF" w:rsidR="00DF2FD6" w:rsidRDefault="00DF2FD6">
      <w:proofErr w:type="spellStart"/>
      <w:r>
        <w:t>check</w:t>
      </w:r>
      <w:proofErr w:type="spellEnd"/>
      <w:r>
        <w:t xml:space="preserve"> s </w:t>
      </w:r>
      <w:proofErr w:type="spellStart"/>
      <w:r>
        <w:t>m.balžejom</w:t>
      </w:r>
      <w:proofErr w:type="spellEnd"/>
      <w:r>
        <w:annotationRef/>
      </w:r>
    </w:p>
  </w:comment>
  <w:comment w:id="8" w:author="Martin Konecny" w:date="2019-10-22T15:01:00Z" w:initials="MK">
    <w:p w14:paraId="40AB330A" w14:textId="39985CA6" w:rsidR="00324F6B" w:rsidRDefault="00324F6B">
      <w:pPr>
        <w:pStyle w:val="Textkomentra"/>
      </w:pPr>
      <w:r>
        <w:rPr>
          <w:rStyle w:val="Odkaznakomentr"/>
        </w:rPr>
        <w:annotationRef/>
      </w:r>
      <w:proofErr w:type="spellStart"/>
      <w:r w:rsidR="00DC1745">
        <w:t>Doplnit</w:t>
      </w:r>
      <w:proofErr w:type="spellEnd"/>
      <w:r w:rsidR="00DC1745">
        <w:t xml:space="preserve"> – rozvoj na </w:t>
      </w:r>
      <w:proofErr w:type="spellStart"/>
      <w:r w:rsidR="00DC1745">
        <w:t>zaklade</w:t>
      </w:r>
      <w:proofErr w:type="spellEnd"/>
      <w:r w:rsidR="00DC1745">
        <w:t xml:space="preserve"> webovej </w:t>
      </w:r>
      <w:proofErr w:type="spellStart"/>
      <w:r w:rsidR="00DC1745">
        <w:t>analytiky</w:t>
      </w:r>
      <w:proofErr w:type="spellEnd"/>
    </w:p>
  </w:comment>
  <w:comment w:id="9" w:author="Martin Konecny" w:date="2019-10-04T12:00:00Z" w:initials="MK">
    <w:p w14:paraId="7A312058" w14:textId="77777777" w:rsidR="00DF2FD6" w:rsidRDefault="00DF2FD6" w:rsidP="00F4233A">
      <w:pPr>
        <w:pStyle w:val="Textkomentra"/>
        <w:rPr>
          <w:rFonts w:ascii="Arial" w:hAnsi="Arial" w:cs="Arial"/>
          <w:color w:val="000000"/>
          <w:shd w:val="clear" w:color="auto" w:fill="FFFFFF"/>
        </w:rPr>
      </w:pPr>
      <w:r>
        <w:rPr>
          <w:rStyle w:val="Odkaznakomentr"/>
        </w:rPr>
        <w:annotationRef/>
      </w:r>
      <w:r>
        <w:rPr>
          <w:rStyle w:val="PremennHTML"/>
          <w:rFonts w:ascii="Arial" w:hAnsi="Arial" w:cs="Arial"/>
          <w:b/>
          <w:bCs/>
          <w:i w:val="0"/>
          <w:iCs w:val="0"/>
          <w:color w:val="000000"/>
        </w:rPr>
        <w:t>a)</w:t>
      </w:r>
      <w:r>
        <w:rPr>
          <w:rFonts w:ascii="Arial" w:hAnsi="Arial" w:cs="Arial"/>
          <w:color w:val="000000"/>
          <w:shd w:val="clear" w:color="auto" w:fill="FFFFFF"/>
        </w:rPr>
        <w:t xml:space="preserve"> štandard vzťahujúci sa na technické prostriedky, sieťovú infraštruktúru a na programové prostriedky,</w:t>
      </w:r>
    </w:p>
    <w:p w14:paraId="49B2BEA3" w14:textId="77777777" w:rsidR="00DF2FD6" w:rsidRDefault="00DF2FD6" w:rsidP="00F4233A">
      <w:pPr>
        <w:pStyle w:val="Textkomentra"/>
        <w:rPr>
          <w:rFonts w:ascii="Arial" w:hAnsi="Arial" w:cs="Arial"/>
          <w:color w:val="000000"/>
          <w:shd w:val="clear" w:color="auto" w:fill="FFFFFF"/>
        </w:rPr>
      </w:pPr>
    </w:p>
    <w:p w14:paraId="694857FE" w14:textId="77777777" w:rsidR="00DF2FD6" w:rsidRDefault="00DF2FD6" w:rsidP="00F4233A">
      <w:pPr>
        <w:pStyle w:val="Textkomentra"/>
      </w:pPr>
      <w:r>
        <w:t>b) štandard pre prístupnosť a funkčnosť webových sídiel a aplikácií a minimálne požiadavky na obsah webového sídla,</w:t>
      </w:r>
    </w:p>
    <w:p w14:paraId="176490E1" w14:textId="77777777" w:rsidR="00DF2FD6" w:rsidRDefault="00DF2FD6" w:rsidP="00F4233A">
      <w:pPr>
        <w:pStyle w:val="Textkomentra"/>
      </w:pPr>
    </w:p>
    <w:p w14:paraId="0816C6E8" w14:textId="77777777" w:rsidR="00DF2FD6" w:rsidRDefault="00DF2FD6" w:rsidP="00F4233A">
      <w:pPr>
        <w:pStyle w:val="Textkomentra"/>
      </w:pPr>
      <w:r>
        <w:t>d) štandard názvoslovia elektronických služieb,</w:t>
      </w:r>
    </w:p>
    <w:p w14:paraId="6CD96A7A" w14:textId="77777777" w:rsidR="00DF2FD6" w:rsidRDefault="00DF2FD6" w:rsidP="00F4233A">
      <w:pPr>
        <w:pStyle w:val="Textkomentra"/>
      </w:pPr>
    </w:p>
    <w:p w14:paraId="6BD6AD00" w14:textId="77777777" w:rsidR="00DF2FD6" w:rsidRDefault="00DF2FD6" w:rsidP="00F4233A">
      <w:pPr>
        <w:pStyle w:val="Textkomentra"/>
      </w:pPr>
      <w:r>
        <w:t>h) štandard pre elektronické formuláre,</w:t>
      </w:r>
    </w:p>
  </w:comment>
  <w:comment w:id="10" w:author="Martin Konecny" w:date="2019-10-08T15:50:00Z" w:initials="MK">
    <w:p w14:paraId="4F7E40A1" w14:textId="481A61EC" w:rsidR="00DF2FD6" w:rsidRDefault="00DF2FD6">
      <w:pPr>
        <w:pStyle w:val="Textkomentra"/>
      </w:pPr>
      <w:r>
        <w:rPr>
          <w:rStyle w:val="Odkaznakomentr"/>
        </w:rPr>
        <w:annotationRef/>
      </w:r>
      <w:r>
        <w:t>1 rok</w:t>
      </w:r>
    </w:p>
  </w:comment>
  <w:comment w:id="11" w:author="Martin Konecny" w:date="2019-10-22T14:30:00Z" w:initials="MK">
    <w:p w14:paraId="12354430" w14:textId="69A3A13F" w:rsidR="0031085A" w:rsidRDefault="0031085A">
      <w:pPr>
        <w:pStyle w:val="Textkomentra"/>
      </w:pPr>
      <w:r>
        <w:rPr>
          <w:rStyle w:val="Odkaznakomentr"/>
        </w:rPr>
        <w:annotationRef/>
      </w:r>
      <w:r>
        <w:t xml:space="preserve">CX </w:t>
      </w:r>
      <w:proofErr w:type="spellStart"/>
      <w:r>
        <w:t>strategia</w:t>
      </w:r>
      <w:proofErr w:type="spellEnd"/>
      <w:r>
        <w:t xml:space="preserve"> pre rezort.  </w:t>
      </w:r>
      <w:proofErr w:type="spellStart"/>
      <w:r>
        <w:t>Dat</w:t>
      </w:r>
      <w:proofErr w:type="spellEnd"/>
      <w:r>
        <w:t xml:space="preserve"> im </w:t>
      </w:r>
      <w:proofErr w:type="spellStart"/>
      <w:r>
        <w:t>priklad</w:t>
      </w:r>
      <w:proofErr w:type="spellEnd"/>
      <w:r>
        <w:t xml:space="preserve"> ? </w:t>
      </w:r>
    </w:p>
  </w:comment>
  <w:comment w:id="12" w:author="Martin Konecny" w:date="2019-10-08T15:58:00Z" w:initials="MK">
    <w:p w14:paraId="06936428" w14:textId="3F232DAD" w:rsidR="00DF2FD6" w:rsidRDefault="00DF2FD6">
      <w:pPr>
        <w:pStyle w:val="Textkomentra"/>
      </w:pPr>
      <w:r>
        <w:rPr>
          <w:rStyle w:val="Odkaznakomentr"/>
        </w:rPr>
        <w:annotationRef/>
      </w:r>
      <w:r>
        <w:t>UPVII</w:t>
      </w:r>
    </w:p>
  </w:comment>
  <w:comment w:id="13" w:author="Patrik Pavlovský" w:date="2019-10-08T16:34:00Z" w:initials="PP">
    <w:p w14:paraId="64ACC413" w14:textId="52DEB0CB" w:rsidR="00DF2FD6" w:rsidRDefault="00DF2FD6">
      <w:r>
        <w:t xml:space="preserve">čo tak priama referencia na šablónu správy, ktorej štruktúra je už teraz </w:t>
      </w:r>
      <w:proofErr w:type="spellStart"/>
      <w:r>
        <w:t>def</w:t>
      </w:r>
      <w:proofErr w:type="spellEnd"/>
      <w:r>
        <w:t xml:space="preserve">. v ID SK? </w:t>
      </w:r>
      <w:r>
        <w:annotationRef/>
      </w:r>
    </w:p>
  </w:comment>
  <w:comment w:id="14" w:author="Viera Hainzl" w:date="2019-10-10T14:06:00Z" w:initials="VH">
    <w:p w14:paraId="43B089FC" w14:textId="5C4C76CE" w:rsidR="00DF2FD6" w:rsidRDefault="00DF2FD6">
      <w:r>
        <w:t xml:space="preserve">v 305 sa hovorí o "informačnom obsahu" - vieme tu bližšie špecifikovať "informácie k spravovaným elektronických službám </w:t>
      </w:r>
      <w:proofErr w:type="spellStart"/>
      <w:r>
        <w:t>t.j</w:t>
      </w:r>
      <w:proofErr w:type="spellEnd"/>
      <w:r>
        <w:t xml:space="preserve">. názov, základný popis v zmysle zasielaných </w:t>
      </w:r>
      <w:proofErr w:type="spellStart"/>
      <w:r>
        <w:t>dodatazníkov</w:t>
      </w:r>
      <w:proofErr w:type="spellEnd"/>
      <w:r>
        <w:t xml:space="preserve"> od NASES?</w:t>
      </w:r>
      <w:r>
        <w:annotationRef/>
      </w:r>
    </w:p>
  </w:comment>
  <w:comment w:id="15" w:author="Martin Konecny" w:date="2019-10-11T09:45:00Z" w:initials="MK">
    <w:p w14:paraId="5A4F95BF" w14:textId="3C33592E" w:rsidR="00DF2FD6" w:rsidRDefault="00DF2FD6">
      <w:pPr>
        <w:pStyle w:val="Textkomentra"/>
      </w:pPr>
      <w:r>
        <w:rPr>
          <w:rStyle w:val="Odkaznakomentr"/>
        </w:rPr>
        <w:annotationRef/>
      </w:r>
      <w:r>
        <w:t xml:space="preserve">Aká </w:t>
      </w:r>
      <w:proofErr w:type="spellStart"/>
      <w:r>
        <w:t>granularita</w:t>
      </w:r>
      <w:proofErr w:type="spellEnd"/>
      <w:r>
        <w:t xml:space="preserve"> ?  </w:t>
      </w:r>
      <w:proofErr w:type="spellStart"/>
      <w:r>
        <w:t>Stači</w:t>
      </w:r>
      <w:proofErr w:type="spellEnd"/>
      <w:r>
        <w:t xml:space="preserve"> biznis / FO / OVM  alebo viac podrobne..? </w:t>
      </w:r>
    </w:p>
    <w:p w14:paraId="18F104F1" w14:textId="7157531C" w:rsidR="00834625" w:rsidRDefault="00834625">
      <w:pPr>
        <w:pStyle w:val="Textkomentra"/>
      </w:pPr>
    </w:p>
    <w:p w14:paraId="3E1C56E7" w14:textId="154B3AA1" w:rsidR="00834625" w:rsidRDefault="00834625">
      <w:pPr>
        <w:pStyle w:val="Textkomentra"/>
      </w:pPr>
      <w:proofErr w:type="spellStart"/>
      <w:r>
        <w:t>Nahravka</w:t>
      </w:r>
      <w:proofErr w:type="spellEnd"/>
      <w:r>
        <w:t xml:space="preserve"> </w:t>
      </w:r>
      <w:proofErr w:type="spellStart"/>
      <w:r>
        <w:t>dnesnej</w:t>
      </w:r>
      <w:proofErr w:type="spellEnd"/>
      <w:r>
        <w:t xml:space="preserve"> </w:t>
      </w:r>
      <w:proofErr w:type="spellStart"/>
      <w:r>
        <w:t>prez</w:t>
      </w:r>
      <w:proofErr w:type="spellEnd"/>
      <w:r>
        <w:t>. Od M.B.</w:t>
      </w:r>
    </w:p>
  </w:comment>
  <w:comment w:id="16" w:author="Lukáš Jurena" w:date="2019-10-14T12:54:00Z" w:initials="LJ">
    <w:p w14:paraId="541C5A4E" w14:textId="3C7575FA" w:rsidR="00DF2FD6" w:rsidRDefault="00DF2FD6">
      <w:proofErr w:type="spellStart"/>
      <w:r>
        <w:t>živnostený</w:t>
      </w:r>
      <w:proofErr w:type="spellEnd"/>
      <w:r>
        <w:t xml:space="preserve"> úrad, obišli </w:t>
      </w:r>
      <w:proofErr w:type="spellStart"/>
      <w:r>
        <w:t>vecniarov</w:t>
      </w:r>
      <w:proofErr w:type="spellEnd"/>
      <w:r>
        <w:t xml:space="preserve"> pri tvorbe štúdie. Martin vie bližšie</w:t>
      </w:r>
      <w:r>
        <w:annotationRef/>
      </w:r>
    </w:p>
  </w:comment>
  <w:comment w:id="17" w:author="Martin Konecny" w:date="2019-10-22T14:40:00Z" w:initials="MK">
    <w:p w14:paraId="45ED834F" w14:textId="7BCB38FF" w:rsidR="00C02C44" w:rsidRDefault="00C02C44">
      <w:pPr>
        <w:pStyle w:val="Textkomentra"/>
      </w:pPr>
      <w:r>
        <w:rPr>
          <w:rStyle w:val="Odkaznakomentr"/>
        </w:rPr>
        <w:annotationRef/>
      </w:r>
      <w:r>
        <w:t xml:space="preserve">Pozrieť metodiku SDG  / nariadenia EK. </w:t>
      </w:r>
      <w:r w:rsidR="00824C35">
        <w:t xml:space="preserve"> =  dok. SDG </w:t>
      </w:r>
      <w:proofErr w:type="spellStart"/>
      <w:r w:rsidR="00824C35">
        <w:t>Usability</w:t>
      </w:r>
      <w:proofErr w:type="spellEnd"/>
      <w:r w:rsidR="00824C35">
        <w:t xml:space="preserve"> </w:t>
      </w:r>
      <w:proofErr w:type="spellStart"/>
      <w:r w:rsidR="00824C35">
        <w:t>requirements</w:t>
      </w:r>
      <w:proofErr w:type="spellEnd"/>
      <w:r w:rsidR="00824C35">
        <w:t xml:space="preserve"> ...</w:t>
      </w:r>
    </w:p>
  </w:comment>
  <w:comment w:id="18" w:author="Martin Konecny" w:date="2019-10-22T14:37:00Z" w:initials="MK">
    <w:p w14:paraId="3DE25C95" w14:textId="2706D940" w:rsidR="00834625" w:rsidRDefault="00834625">
      <w:pPr>
        <w:pStyle w:val="Textkomentra"/>
      </w:pPr>
      <w:r>
        <w:rPr>
          <w:rStyle w:val="Odkaznakomentr"/>
        </w:rPr>
        <w:annotationRef/>
      </w:r>
      <w:proofErr w:type="spellStart"/>
      <w:r>
        <w:t>Ref</w:t>
      </w:r>
      <w:proofErr w:type="spellEnd"/>
      <w:r>
        <w:t>. Na par. 4 bod 2</w:t>
      </w:r>
    </w:p>
  </w:comment>
  <w:comment w:id="19" w:author="Martin Konecny" w:date="2019-10-11T13:58:00Z" w:initials="MK">
    <w:p w14:paraId="70110A3D" w14:textId="5B50A0BA" w:rsidR="00DF2FD6" w:rsidRDefault="00DF2FD6">
      <w:pPr>
        <w:pStyle w:val="Textkomentra"/>
      </w:pPr>
      <w:r>
        <w:rPr>
          <w:rStyle w:val="Odkaznakomentr"/>
        </w:rPr>
        <w:annotationRef/>
      </w:r>
      <w:proofErr w:type="spellStart"/>
      <w:r>
        <w:t>Doplnit</w:t>
      </w:r>
      <w:proofErr w:type="spellEnd"/>
      <w:r>
        <w:t xml:space="preserve"> prílohu 1 </w:t>
      </w:r>
    </w:p>
  </w:comment>
  <w:comment w:id="20" w:author="Martin Konecny" w:date="2019-10-11T14:11:00Z" w:initials="MK">
    <w:p w14:paraId="77E86E20" w14:textId="6F2800EF" w:rsidR="00DF2FD6" w:rsidRDefault="00DF2FD6">
      <w:pPr>
        <w:pStyle w:val="Textkomentra"/>
      </w:pPr>
      <w:r>
        <w:rPr>
          <w:rStyle w:val="Odkaznakomentr"/>
        </w:rPr>
        <w:annotationRef/>
      </w:r>
      <w:proofErr w:type="spellStart"/>
      <w:r>
        <w:t>Díoplnit</w:t>
      </w:r>
      <w:proofErr w:type="spellEnd"/>
      <w:r>
        <w:t xml:space="preserve"> prílohu</w:t>
      </w:r>
    </w:p>
  </w:comment>
  <w:comment w:id="21" w:author="Martin Konecny" w:date="2019-10-22T14:49:00Z" w:initials="MK">
    <w:p w14:paraId="198B0E6B" w14:textId="38319A90" w:rsidR="00DC3FE9" w:rsidRDefault="00DC3FE9">
      <w:pPr>
        <w:pStyle w:val="Textkomentra"/>
      </w:pPr>
      <w:r>
        <w:rPr>
          <w:rStyle w:val="Odkaznakomentr"/>
        </w:rPr>
        <w:annotationRef/>
      </w:r>
      <w:r>
        <w:t xml:space="preserve"> </w:t>
      </w:r>
      <w:r>
        <w:t>...</w:t>
      </w:r>
      <w:proofErr w:type="spellStart"/>
      <w:r>
        <w:t>navigacia</w:t>
      </w:r>
      <w:proofErr w:type="spellEnd"/>
    </w:p>
  </w:comment>
  <w:comment w:id="22" w:author="Martin Konecny" w:date="2019-10-15T14:55:00Z" w:initials="MK">
    <w:p w14:paraId="67E84BF5" w14:textId="703D51AE" w:rsidR="00DF2FD6" w:rsidRDefault="00DF2FD6">
      <w:pPr>
        <w:pStyle w:val="Textkomentra"/>
      </w:pPr>
      <w:r>
        <w:rPr>
          <w:rStyle w:val="Odkaznakomentr"/>
        </w:rPr>
        <w:annotationRef/>
      </w:r>
      <w:proofErr w:type="spellStart"/>
      <w:r>
        <w:t>Vytvorit</w:t>
      </w:r>
      <w:proofErr w:type="spellEnd"/>
      <w:r>
        <w:t xml:space="preserve"> dokument</w:t>
      </w:r>
    </w:p>
  </w:comment>
  <w:comment w:id="23" w:author="Martin Konecny" w:date="2019-10-15T15:12:00Z" w:initials="MK">
    <w:p w14:paraId="1B7D6835" w14:textId="555828F7" w:rsidR="00DF2FD6" w:rsidRDefault="00DF2FD6">
      <w:pPr>
        <w:pStyle w:val="Textkomentra"/>
      </w:pPr>
      <w:r>
        <w:rPr>
          <w:rStyle w:val="Odkaznakomentr"/>
        </w:rPr>
        <w:annotationRef/>
      </w:r>
      <w:r>
        <w:t>Vložiť prílohu.</w:t>
      </w:r>
    </w:p>
  </w:comment>
  <w:comment w:id="24" w:author="Martin Konecny" w:date="2019-10-17T10:51:00Z" w:initials="MK">
    <w:p w14:paraId="357C468C" w14:textId="4BB361B8" w:rsidR="00DF2FD6" w:rsidRDefault="00DF2FD6">
      <w:pPr>
        <w:pStyle w:val="Textkomentra"/>
      </w:pPr>
      <w:r>
        <w:rPr>
          <w:rStyle w:val="Odkaznakomentr"/>
        </w:rPr>
        <w:annotationRef/>
      </w:r>
      <w:r>
        <w:t xml:space="preserve">Report </w:t>
      </w:r>
      <w:proofErr w:type="spellStart"/>
      <w:r>
        <w:t>formatívneho</w:t>
      </w:r>
      <w:proofErr w:type="spellEnd"/>
      <w:r>
        <w:t xml:space="preserve"> testovania  ?</w:t>
      </w:r>
    </w:p>
  </w:comment>
  <w:comment w:id="25" w:author="Martin Konecny" w:date="2019-10-18T12:54:00Z" w:initials="MK">
    <w:p w14:paraId="2E894909" w14:textId="6F5D9919" w:rsidR="00DF2FD6" w:rsidRDefault="00DF2FD6">
      <w:pPr>
        <w:pStyle w:val="Textkomentra"/>
      </w:pPr>
      <w:r>
        <w:rPr>
          <w:rStyle w:val="Odkaznakomentr"/>
        </w:rPr>
        <w:annotationRef/>
      </w:r>
      <w:r>
        <w:t xml:space="preserve">V UX metodike od LB je </w:t>
      </w:r>
      <w:proofErr w:type="spellStart"/>
      <w:r>
        <w:t>Sumatívne</w:t>
      </w:r>
      <w:proofErr w:type="spellEnd"/>
      <w:r>
        <w:t xml:space="preserve"> testovanie prototypu  -   dotaz na Blažeja , či stačí znova testovať prototyp alebo skôr beta verziu IS. </w:t>
      </w:r>
    </w:p>
  </w:comment>
  <w:comment w:id="27" w:author="Lukáš Jurena" w:date="2019-10-23T20:44:00Z" w:initials="LJ">
    <w:p w14:paraId="313B3EA8" w14:textId="6BBED1A5" w:rsidR="3443DAA9" w:rsidRDefault="3443DAA9">
      <w:r>
        <w:t xml:space="preserve">potom to bude vyhláška o štandardoch </w:t>
      </w:r>
      <w:r>
        <w:annotationRef/>
      </w:r>
    </w:p>
  </w:comment>
  <w:comment w:id="26" w:author="Martin Konecny" w:date="2019-10-18T13:04:00Z" w:initials="MK">
    <w:p w14:paraId="3146D519" w14:textId="544D73C7" w:rsidR="00DF2FD6" w:rsidRDefault="00DF2FD6">
      <w:pPr>
        <w:pStyle w:val="Textkomentra"/>
      </w:pPr>
      <w:r>
        <w:rPr>
          <w:rStyle w:val="Odkaznakomentr"/>
        </w:rPr>
        <w:annotationRef/>
      </w:r>
      <w:proofErr w:type="spellStart"/>
      <w:r>
        <w:t>Nahradit</w:t>
      </w:r>
      <w:proofErr w:type="spellEnd"/>
      <w:r>
        <w:t xml:space="preserve"> WCAG 2.1 AA  ?? </w:t>
      </w:r>
    </w:p>
  </w:comment>
  <w:comment w:id="28" w:author="Martin Konecny" w:date="2019-10-18T13:19:00Z" w:initials="MK">
    <w:p w14:paraId="72798E85" w14:textId="23B8C90A" w:rsidR="00DF2FD6" w:rsidRDefault="00DF2FD6">
      <w:pPr>
        <w:pStyle w:val="Textkomentra"/>
      </w:pPr>
      <w:r>
        <w:rPr>
          <w:rStyle w:val="Odkaznakomentr"/>
        </w:rPr>
        <w:annotationRef/>
      </w:r>
      <w:r>
        <w:t xml:space="preserve">Zamestnanca UPVII alebo </w:t>
      </w:r>
      <w:proofErr w:type="spellStart"/>
      <w:r>
        <w:t>dohodára</w:t>
      </w:r>
      <w:proofErr w:type="spellEnd"/>
    </w:p>
  </w:comment>
  <w:comment w:id="29" w:author="Martin Konecny" w:date="2019-10-22T15:06:00Z" w:initials="MK">
    <w:p w14:paraId="1916A76B" w14:textId="3855E03A" w:rsidR="001C1B6B" w:rsidRDefault="001C1B6B">
      <w:pPr>
        <w:pStyle w:val="Textkomentra"/>
      </w:pPr>
      <w:proofErr w:type="spellStart"/>
      <w:r>
        <w:t>zohladnit</w:t>
      </w:r>
      <w:proofErr w:type="spellEnd"/>
      <w:r>
        <w:t xml:space="preserve"> </w:t>
      </w:r>
      <w:proofErr w:type="spellStart"/>
      <w:r>
        <w:t>poziadavku</w:t>
      </w:r>
      <w:proofErr w:type="spellEnd"/>
      <w:r>
        <w:t xml:space="preserve"> od </w:t>
      </w:r>
      <w:r>
        <w:rPr>
          <w:rStyle w:val="Odkaznakomentr"/>
        </w:rPr>
        <w:annotationRef/>
      </w:r>
      <w:r>
        <w:t>SDG a </w:t>
      </w:r>
      <w:proofErr w:type="spellStart"/>
      <w:r>
        <w:t>pouzivatelsku</w:t>
      </w:r>
      <w:proofErr w:type="spellEnd"/>
      <w:r>
        <w:t xml:space="preserve"> kvalitu, v zmysle Nariadenia vlády  - Uznesenie </w:t>
      </w:r>
      <w:proofErr w:type="spellStart"/>
      <w:r>
        <w:t>vlady</w:t>
      </w:r>
      <w:proofErr w:type="spellEnd"/>
      <w:r>
        <w:t xml:space="preserve"> 335/2019</w:t>
      </w:r>
      <w:r w:rsidR="005B5D75">
        <w:t xml:space="preserve"> (v zmysle Implementácie nariadenia EP a Rady č.2018/1724 o zriedení jednotnej digitálnej brány v podmienkach SR)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C56610" w15:done="0"/>
  <w15:commentEx w15:paraId="100D2EBB" w15:done="0"/>
  <w15:commentEx w15:paraId="67C0FEA3" w15:paraIdParent="100D2EBB" w15:done="0"/>
  <w15:commentEx w15:paraId="65E6229D" w15:done="0"/>
  <w15:commentEx w15:paraId="0B806CF2" w15:done="0"/>
  <w15:commentEx w15:paraId="0EFA0845" w15:done="0"/>
  <w15:commentEx w15:paraId="138E9686" w15:done="0"/>
  <w15:commentEx w15:paraId="40AB330A" w15:done="0"/>
  <w15:commentEx w15:paraId="6BD6AD00" w15:paraIdParent="40AB330A" w15:done="0"/>
  <w15:commentEx w15:paraId="4F7E40A1" w15:done="0"/>
  <w15:commentEx w15:paraId="12354430" w15:done="0"/>
  <w15:commentEx w15:paraId="06936428" w15:done="0"/>
  <w15:commentEx w15:paraId="64ACC413" w15:paraIdParent="06936428" w15:done="0"/>
  <w15:commentEx w15:paraId="43B089FC" w15:done="0"/>
  <w15:commentEx w15:paraId="3E1C56E7" w15:done="0"/>
  <w15:commentEx w15:paraId="541C5A4E" w15:done="0"/>
  <w15:commentEx w15:paraId="45ED834F" w15:done="0"/>
  <w15:commentEx w15:paraId="3DE25C95" w15:done="0"/>
  <w15:commentEx w15:paraId="70110A3D" w15:done="0"/>
  <w15:commentEx w15:paraId="77E86E20" w15:done="0"/>
  <w15:commentEx w15:paraId="198B0E6B" w15:done="0"/>
  <w15:commentEx w15:paraId="67E84BF5" w15:done="0"/>
  <w15:commentEx w15:paraId="1B7D6835" w15:done="0"/>
  <w15:commentEx w15:paraId="357C468C" w15:done="0"/>
  <w15:commentEx w15:paraId="2E894909" w15:done="0"/>
  <w15:commentEx w15:paraId="313B3EA8" w15:done="0"/>
  <w15:commentEx w15:paraId="3146D519" w15:done="0"/>
  <w15:commentEx w15:paraId="72798E85" w15:done="0"/>
  <w15:commentEx w15:paraId="1916A76B" w15:done="0"/>
</w15:commentsEx>
</file>

<file path=word/commentsIds.xml><?xml version="1.0" encoding="utf-8"?>
<w16cid:commentsIds xmlns:mc="http://schemas.openxmlformats.org/markup-compatibility/2006" xmlns:w16cid="http://schemas.microsoft.com/office/word/2016/wordml/cid" mc:Ignorable="w16cid">
  <w16cid:commentId w16cid:paraId="57C56610" w16cid:durableId="0C6267B8"/>
  <w16cid:commentId w16cid:paraId="100D2EBB" w16cid:durableId="6613A546"/>
  <w16cid:commentId w16cid:paraId="67C0FEA3" w16cid:durableId="21AC23F6"/>
  <w16cid:commentId w16cid:paraId="138E9686" w16cid:durableId="342C096B"/>
  <w16cid:commentId w16cid:paraId="65E6229D" w16cid:durableId="2C266042"/>
  <w16cid:commentId w16cid:paraId="0B806CF2" w16cid:durableId="02B7F8C6"/>
  <w16cid:commentId w16cid:paraId="0EFA0845" w16cid:durableId="4765F7A9"/>
  <w16cid:commentId w16cid:paraId="0F75B68D" w16cid:durableId="01B12C71"/>
  <w16cid:commentId w16cid:paraId="6BD6AD00" w16cid:durableId="5A60F7D7"/>
  <w16cid:commentId w16cid:paraId="0EE0D5D7" w16cid:durableId="59EF1134"/>
  <w16cid:commentId w16cid:paraId="4F7E40A1" w16cid:durableId="743CFA39"/>
  <w16cid:commentId w16cid:paraId="06936428" w16cid:durableId="1E5F98F0"/>
  <w16cid:commentId w16cid:paraId="41194A42" w16cid:durableId="5767EB77"/>
  <w16cid:commentId w16cid:paraId="64ACC413" w16cid:durableId="6AED8633"/>
  <w16cid:commentId w16cid:paraId="601A2016" w16cid:durableId="2CDB7C51"/>
  <w16cid:commentId w16cid:paraId="43B089FC" w16cid:durableId="372FF226"/>
  <w16cid:commentId w16cid:paraId="5A4F95BF" w16cid:durableId="683B26A6"/>
  <w16cid:commentId w16cid:paraId="70110A3D" w16cid:durableId="288F2C9F"/>
  <w16cid:commentId w16cid:paraId="77E86E20" w16cid:durableId="693455EC"/>
  <w16cid:commentId w16cid:paraId="5FE93DC3" w16cid:durableId="1F0814D9"/>
  <w16cid:commentId w16cid:paraId="541C5A4E" w16cid:durableId="5B9D058A"/>
  <w16cid:commentId w16cid:paraId="67E84BF5" w16cid:durableId="331B4FA5"/>
  <w16cid:commentId w16cid:paraId="1B7D6835" w16cid:durableId="3E6334D4"/>
  <w16cid:commentId w16cid:paraId="357C468C" w16cid:durableId="767477F3"/>
  <w16cid:commentId w16cid:paraId="2E894909" w16cid:durableId="2BC3E948"/>
  <w16cid:commentId w16cid:paraId="3146D519" w16cid:durableId="160673CB"/>
  <w16cid:commentId w16cid:paraId="72798E85" w16cid:durableId="2644916C"/>
  <w16cid:commentId w16cid:paraId="40AB330A" w16cid:durableId="0434A964"/>
  <w16cid:commentId w16cid:paraId="12354430" w16cid:durableId="53A1D764"/>
  <w16cid:commentId w16cid:paraId="3E1C56E7" w16cid:durableId="6CF44BF2"/>
  <w16cid:commentId w16cid:paraId="45ED834F" w16cid:durableId="2B12087C"/>
  <w16cid:commentId w16cid:paraId="3DE25C95" w16cid:durableId="2560E1FD"/>
  <w16cid:commentId w16cid:paraId="198B0E6B" w16cid:durableId="72DCEBEE"/>
  <w16cid:commentId w16cid:paraId="1916A76B" w16cid:durableId="342D8A9B"/>
  <w16cid:commentId w16cid:paraId="313B3EA8" w16cid:durableId="6B36494E"/>
  <w16cid:commentId w16cid:paraId="65D2CF3F" w16cid:durableId="42C12B37"/>
  <w16cid:commentId w16cid:paraId="1B47024C" w16cid:durableId="782EC8E8"/>
  <w16cid:commentId w16cid:paraId="4E000FDB" w16cid:durableId="40821684"/>
  <w16cid:commentId w16cid:paraId="41E475EC" w16cid:durableId="3A50CA8F"/>
  <w16cid:commentId w16cid:paraId="4B1701B8" w16cid:durableId="268C8B96"/>
  <w16cid:commentId w16cid:paraId="24EA6A01" w16cid:durableId="00B38C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0EC7D" w14:textId="77777777" w:rsidR="00DF2FD6" w:rsidRDefault="00DF2FD6">
      <w:pPr>
        <w:spacing w:after="0" w:line="240" w:lineRule="auto"/>
      </w:pPr>
      <w:r>
        <w:separator/>
      </w:r>
    </w:p>
  </w:endnote>
  <w:endnote w:type="continuationSeparator" w:id="0">
    <w:p w14:paraId="0A60C7A1" w14:textId="77777777" w:rsidR="00DF2FD6" w:rsidRDefault="00DF2FD6">
      <w:pPr>
        <w:spacing w:after="0" w:line="240" w:lineRule="auto"/>
      </w:pPr>
      <w:r>
        <w:continuationSeparator/>
      </w:r>
    </w:p>
  </w:endnote>
  <w:endnote w:type="continuationNotice" w:id="1">
    <w:p w14:paraId="0136169F" w14:textId="77777777" w:rsidR="00DF2FD6" w:rsidRDefault="00DF2F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4"/>
      <w:gridCol w:w="3024"/>
      <w:gridCol w:w="3024"/>
    </w:tblGrid>
    <w:tr w:rsidR="00DF2FD6" w14:paraId="08B621DA" w14:textId="77777777" w:rsidTr="605ED66D">
      <w:tc>
        <w:tcPr>
          <w:tcW w:w="3024" w:type="dxa"/>
        </w:tcPr>
        <w:p w14:paraId="4E17FCF9" w14:textId="008C378D" w:rsidR="00DF2FD6" w:rsidRDefault="00DF2FD6" w:rsidP="605ED66D">
          <w:pPr>
            <w:pStyle w:val="Hlavika"/>
            <w:ind w:left="-115"/>
          </w:pPr>
        </w:p>
      </w:tc>
      <w:tc>
        <w:tcPr>
          <w:tcW w:w="3024" w:type="dxa"/>
        </w:tcPr>
        <w:p w14:paraId="06B51F7A" w14:textId="6222A9BD" w:rsidR="00DF2FD6" w:rsidRDefault="00DF2FD6" w:rsidP="605ED66D">
          <w:pPr>
            <w:pStyle w:val="Hlavika"/>
            <w:jc w:val="center"/>
          </w:pPr>
        </w:p>
      </w:tc>
      <w:tc>
        <w:tcPr>
          <w:tcW w:w="3024" w:type="dxa"/>
        </w:tcPr>
        <w:p w14:paraId="52846CAF" w14:textId="671D68A5" w:rsidR="00DF2FD6" w:rsidRDefault="00DF2FD6" w:rsidP="605ED66D">
          <w:pPr>
            <w:pStyle w:val="Hlavika"/>
            <w:ind w:right="-115"/>
            <w:jc w:val="right"/>
          </w:pPr>
        </w:p>
      </w:tc>
    </w:tr>
  </w:tbl>
  <w:p w14:paraId="3676FB88" w14:textId="02B94C44" w:rsidR="00DF2FD6" w:rsidRDefault="00DF2FD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4E5F1" w14:textId="77777777" w:rsidR="00DF2FD6" w:rsidRDefault="00DF2FD6">
      <w:pPr>
        <w:spacing w:after="0" w:line="240" w:lineRule="auto"/>
      </w:pPr>
      <w:r>
        <w:separator/>
      </w:r>
    </w:p>
  </w:footnote>
  <w:footnote w:type="continuationSeparator" w:id="0">
    <w:p w14:paraId="320EA2AD" w14:textId="77777777" w:rsidR="00DF2FD6" w:rsidRDefault="00DF2FD6">
      <w:pPr>
        <w:spacing w:after="0" w:line="240" w:lineRule="auto"/>
      </w:pPr>
      <w:r>
        <w:continuationSeparator/>
      </w:r>
    </w:p>
  </w:footnote>
  <w:footnote w:type="continuationNotice" w:id="1">
    <w:p w14:paraId="2FEF71AF" w14:textId="77777777" w:rsidR="00DF2FD6" w:rsidRDefault="00DF2F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4"/>
      <w:gridCol w:w="3024"/>
      <w:gridCol w:w="3024"/>
    </w:tblGrid>
    <w:tr w:rsidR="00DF2FD6" w14:paraId="493F08A4" w14:textId="77777777" w:rsidTr="605ED66D">
      <w:tc>
        <w:tcPr>
          <w:tcW w:w="3024" w:type="dxa"/>
        </w:tcPr>
        <w:p w14:paraId="56AA496F" w14:textId="569D3D92" w:rsidR="00DF2FD6" w:rsidRDefault="00DF2FD6" w:rsidP="605ED66D">
          <w:pPr>
            <w:pStyle w:val="Hlavika"/>
            <w:ind w:left="-115"/>
          </w:pPr>
        </w:p>
      </w:tc>
      <w:tc>
        <w:tcPr>
          <w:tcW w:w="3024" w:type="dxa"/>
        </w:tcPr>
        <w:p w14:paraId="3958D7C0" w14:textId="1E55C852" w:rsidR="00DF2FD6" w:rsidRDefault="00DF2FD6" w:rsidP="605ED66D">
          <w:pPr>
            <w:pStyle w:val="Hlavika"/>
            <w:jc w:val="center"/>
          </w:pPr>
        </w:p>
      </w:tc>
      <w:tc>
        <w:tcPr>
          <w:tcW w:w="3024" w:type="dxa"/>
        </w:tcPr>
        <w:p w14:paraId="0D4F287F" w14:textId="44A661CB" w:rsidR="00DF2FD6" w:rsidRDefault="00DF2FD6" w:rsidP="605ED66D">
          <w:pPr>
            <w:pStyle w:val="Hlavika"/>
            <w:ind w:right="-115"/>
            <w:jc w:val="right"/>
          </w:pPr>
        </w:p>
      </w:tc>
    </w:tr>
  </w:tbl>
  <w:p w14:paraId="26A92040" w14:textId="5EDCF90B" w:rsidR="00DF2FD6" w:rsidRDefault="00DF2F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3985"/>
    <w:multiLevelType w:val="hybridMultilevel"/>
    <w:tmpl w:val="DA381F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59928AC"/>
    <w:multiLevelType w:val="hybridMultilevel"/>
    <w:tmpl w:val="FCAE34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9060A2"/>
    <w:multiLevelType w:val="hybridMultilevel"/>
    <w:tmpl w:val="1BF2835E"/>
    <w:lvl w:ilvl="0" w:tplc="041B0017">
      <w:start w:val="1"/>
      <w:numFmt w:val="lowerLetter"/>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D626717"/>
    <w:multiLevelType w:val="hybridMultilevel"/>
    <w:tmpl w:val="4C76B668"/>
    <w:lvl w:ilvl="0" w:tplc="041B0017">
      <w:start w:val="1"/>
      <w:numFmt w:val="lowerLetter"/>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F7F1167"/>
    <w:multiLevelType w:val="hybridMultilevel"/>
    <w:tmpl w:val="9A04F8A4"/>
    <w:lvl w:ilvl="0" w:tplc="36DE4EB8">
      <w:start w:val="1"/>
      <w:numFmt w:val="decimal"/>
      <w:lvlText w:val="%1)"/>
      <w:lvlJc w:val="left"/>
      <w:pPr>
        <w:ind w:left="720" w:hanging="360"/>
      </w:pPr>
    </w:lvl>
    <w:lvl w:ilvl="1" w:tplc="5A20E234">
      <w:start w:val="1"/>
      <w:numFmt w:val="lowerLetter"/>
      <w:lvlText w:val="%2)"/>
      <w:lvlJc w:val="left"/>
      <w:pPr>
        <w:ind w:left="1440" w:hanging="360"/>
      </w:pPr>
    </w:lvl>
    <w:lvl w:ilvl="2" w:tplc="7D046F24">
      <w:start w:val="1"/>
      <w:numFmt w:val="lowerRoman"/>
      <w:lvlText w:val="%3)"/>
      <w:lvlJc w:val="right"/>
      <w:pPr>
        <w:ind w:left="2160" w:hanging="180"/>
      </w:pPr>
    </w:lvl>
    <w:lvl w:ilvl="3" w:tplc="49FA800E">
      <w:start w:val="1"/>
      <w:numFmt w:val="decimal"/>
      <w:lvlText w:val="(%4)"/>
      <w:lvlJc w:val="left"/>
      <w:pPr>
        <w:ind w:left="2880" w:hanging="360"/>
      </w:pPr>
    </w:lvl>
    <w:lvl w:ilvl="4" w:tplc="1E9A74E0">
      <w:start w:val="1"/>
      <w:numFmt w:val="lowerLetter"/>
      <w:lvlText w:val="(%5)"/>
      <w:lvlJc w:val="left"/>
      <w:pPr>
        <w:ind w:left="3600" w:hanging="360"/>
      </w:pPr>
    </w:lvl>
    <w:lvl w:ilvl="5" w:tplc="20F4AB1A">
      <w:start w:val="1"/>
      <w:numFmt w:val="lowerRoman"/>
      <w:lvlText w:val="(%6)"/>
      <w:lvlJc w:val="right"/>
      <w:pPr>
        <w:ind w:left="4320" w:hanging="180"/>
      </w:pPr>
    </w:lvl>
    <w:lvl w:ilvl="6" w:tplc="75025758">
      <w:start w:val="1"/>
      <w:numFmt w:val="decimal"/>
      <w:lvlText w:val="%7."/>
      <w:lvlJc w:val="left"/>
      <w:pPr>
        <w:ind w:left="5040" w:hanging="360"/>
      </w:pPr>
    </w:lvl>
    <w:lvl w:ilvl="7" w:tplc="4CB8B346">
      <w:start w:val="1"/>
      <w:numFmt w:val="lowerLetter"/>
      <w:lvlText w:val="%8."/>
      <w:lvlJc w:val="left"/>
      <w:pPr>
        <w:ind w:left="5760" w:hanging="360"/>
      </w:pPr>
    </w:lvl>
    <w:lvl w:ilvl="8" w:tplc="3A1EF9E8">
      <w:start w:val="1"/>
      <w:numFmt w:val="lowerRoman"/>
      <w:lvlText w:val="%9."/>
      <w:lvlJc w:val="right"/>
      <w:pPr>
        <w:ind w:left="6480" w:hanging="180"/>
      </w:pPr>
    </w:lvl>
  </w:abstractNum>
  <w:abstractNum w:abstractNumId="5" w15:restartNumberingAfterBreak="0">
    <w:nsid w:val="50AA4816"/>
    <w:multiLevelType w:val="hybridMultilevel"/>
    <w:tmpl w:val="564634B6"/>
    <w:lvl w:ilvl="0" w:tplc="041B0017">
      <w:start w:val="1"/>
      <w:numFmt w:val="lowerLetter"/>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46E452F"/>
    <w:multiLevelType w:val="hybridMultilevel"/>
    <w:tmpl w:val="B5BEE61A"/>
    <w:lvl w:ilvl="0" w:tplc="06321402">
      <w:start w:val="1"/>
      <w:numFmt w:val="lowerLetter"/>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B366B0B"/>
    <w:multiLevelType w:val="hybridMultilevel"/>
    <w:tmpl w:val="D21053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4154739"/>
    <w:multiLevelType w:val="hybridMultilevel"/>
    <w:tmpl w:val="1DA0D4A0"/>
    <w:lvl w:ilvl="0" w:tplc="AC2A64DC">
      <w:start w:val="1"/>
      <w:numFmt w:val="lowerLetter"/>
      <w:lvlText w:val="%1)"/>
      <w:lvlJc w:val="left"/>
      <w:pPr>
        <w:ind w:left="720" w:hanging="360"/>
      </w:pPr>
    </w:lvl>
    <w:lvl w:ilvl="1" w:tplc="C952E68A">
      <w:start w:val="1"/>
      <w:numFmt w:val="lowerLetter"/>
      <w:lvlText w:val="%2."/>
      <w:lvlJc w:val="left"/>
      <w:pPr>
        <w:ind w:left="1440" w:hanging="360"/>
      </w:pPr>
    </w:lvl>
    <w:lvl w:ilvl="2" w:tplc="00C4A3F6">
      <w:start w:val="1"/>
      <w:numFmt w:val="lowerRoman"/>
      <w:lvlText w:val="%3."/>
      <w:lvlJc w:val="right"/>
      <w:pPr>
        <w:ind w:left="2160" w:hanging="180"/>
      </w:pPr>
    </w:lvl>
    <w:lvl w:ilvl="3" w:tplc="8BB04916">
      <w:start w:val="1"/>
      <w:numFmt w:val="decimal"/>
      <w:lvlText w:val="%4."/>
      <w:lvlJc w:val="left"/>
      <w:pPr>
        <w:ind w:left="2880" w:hanging="360"/>
      </w:pPr>
    </w:lvl>
    <w:lvl w:ilvl="4" w:tplc="54E8A72A">
      <w:start w:val="1"/>
      <w:numFmt w:val="lowerLetter"/>
      <w:lvlText w:val="%5."/>
      <w:lvlJc w:val="left"/>
      <w:pPr>
        <w:ind w:left="3600" w:hanging="360"/>
      </w:pPr>
    </w:lvl>
    <w:lvl w:ilvl="5" w:tplc="5EC4F764">
      <w:start w:val="1"/>
      <w:numFmt w:val="lowerRoman"/>
      <w:lvlText w:val="%6."/>
      <w:lvlJc w:val="right"/>
      <w:pPr>
        <w:ind w:left="4320" w:hanging="180"/>
      </w:pPr>
    </w:lvl>
    <w:lvl w:ilvl="6" w:tplc="74C8878A">
      <w:start w:val="1"/>
      <w:numFmt w:val="decimal"/>
      <w:lvlText w:val="%7."/>
      <w:lvlJc w:val="left"/>
      <w:pPr>
        <w:ind w:left="5040" w:hanging="360"/>
      </w:pPr>
    </w:lvl>
    <w:lvl w:ilvl="7" w:tplc="36B401B8">
      <w:start w:val="1"/>
      <w:numFmt w:val="lowerLetter"/>
      <w:lvlText w:val="%8."/>
      <w:lvlJc w:val="left"/>
      <w:pPr>
        <w:ind w:left="5760" w:hanging="360"/>
      </w:pPr>
    </w:lvl>
    <w:lvl w:ilvl="8" w:tplc="320E911A">
      <w:start w:val="1"/>
      <w:numFmt w:val="lowerRoman"/>
      <w:lvlText w:val="%9."/>
      <w:lvlJc w:val="right"/>
      <w:pPr>
        <w:ind w:left="6480" w:hanging="180"/>
      </w:pPr>
    </w:lvl>
  </w:abstractNum>
  <w:abstractNum w:abstractNumId="9" w15:restartNumberingAfterBreak="0">
    <w:nsid w:val="682B179F"/>
    <w:multiLevelType w:val="hybridMultilevel"/>
    <w:tmpl w:val="AC34B2DE"/>
    <w:lvl w:ilvl="0" w:tplc="041B0017">
      <w:start w:val="1"/>
      <w:numFmt w:val="lowerLetter"/>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D7A7C66"/>
    <w:multiLevelType w:val="hybridMultilevel"/>
    <w:tmpl w:val="41746A04"/>
    <w:lvl w:ilvl="0" w:tplc="7504878A">
      <w:start w:val="1"/>
      <w:numFmt w:val="lowerLetter"/>
      <w:lvlText w:val="%1)"/>
      <w:lvlJc w:val="left"/>
      <w:pPr>
        <w:ind w:left="720" w:hanging="360"/>
      </w:pPr>
    </w:lvl>
    <w:lvl w:ilvl="1" w:tplc="25906856">
      <w:start w:val="1"/>
      <w:numFmt w:val="lowerLetter"/>
      <w:lvlText w:val="%2."/>
      <w:lvlJc w:val="left"/>
      <w:pPr>
        <w:ind w:left="1440" w:hanging="360"/>
      </w:pPr>
    </w:lvl>
    <w:lvl w:ilvl="2" w:tplc="4D30BDA6">
      <w:start w:val="1"/>
      <w:numFmt w:val="lowerRoman"/>
      <w:lvlText w:val="%3."/>
      <w:lvlJc w:val="right"/>
      <w:pPr>
        <w:ind w:left="2160" w:hanging="180"/>
      </w:pPr>
    </w:lvl>
    <w:lvl w:ilvl="3" w:tplc="0C6CF86C">
      <w:start w:val="1"/>
      <w:numFmt w:val="decimal"/>
      <w:lvlText w:val="%4."/>
      <w:lvlJc w:val="left"/>
      <w:pPr>
        <w:ind w:left="2880" w:hanging="360"/>
      </w:pPr>
    </w:lvl>
    <w:lvl w:ilvl="4" w:tplc="E7B8120E">
      <w:start w:val="1"/>
      <w:numFmt w:val="lowerLetter"/>
      <w:lvlText w:val="%5."/>
      <w:lvlJc w:val="left"/>
      <w:pPr>
        <w:ind w:left="3600" w:hanging="360"/>
      </w:pPr>
    </w:lvl>
    <w:lvl w:ilvl="5" w:tplc="EBD60EB8">
      <w:start w:val="1"/>
      <w:numFmt w:val="lowerRoman"/>
      <w:lvlText w:val="%6."/>
      <w:lvlJc w:val="right"/>
      <w:pPr>
        <w:ind w:left="4320" w:hanging="180"/>
      </w:pPr>
    </w:lvl>
    <w:lvl w:ilvl="6" w:tplc="F7E4A95A">
      <w:start w:val="1"/>
      <w:numFmt w:val="decimal"/>
      <w:lvlText w:val="%7."/>
      <w:lvlJc w:val="left"/>
      <w:pPr>
        <w:ind w:left="5040" w:hanging="360"/>
      </w:pPr>
    </w:lvl>
    <w:lvl w:ilvl="7" w:tplc="575A67FE">
      <w:start w:val="1"/>
      <w:numFmt w:val="lowerLetter"/>
      <w:lvlText w:val="%8."/>
      <w:lvlJc w:val="left"/>
      <w:pPr>
        <w:ind w:left="5760" w:hanging="360"/>
      </w:pPr>
    </w:lvl>
    <w:lvl w:ilvl="8" w:tplc="020E1582">
      <w:start w:val="1"/>
      <w:numFmt w:val="lowerRoman"/>
      <w:lvlText w:val="%9."/>
      <w:lvlJc w:val="right"/>
      <w:pPr>
        <w:ind w:left="6480" w:hanging="180"/>
      </w:pPr>
    </w:lvl>
  </w:abstractNum>
  <w:abstractNum w:abstractNumId="11" w15:restartNumberingAfterBreak="0">
    <w:nsid w:val="7F344020"/>
    <w:multiLevelType w:val="hybridMultilevel"/>
    <w:tmpl w:val="AE86F7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10"/>
  </w:num>
  <w:num w:numId="3">
    <w:abstractNumId w:val="4"/>
  </w:num>
  <w:num w:numId="4">
    <w:abstractNumId w:val="0"/>
  </w:num>
  <w:num w:numId="5">
    <w:abstractNumId w:val="9"/>
  </w:num>
  <w:num w:numId="6">
    <w:abstractNumId w:val="3"/>
  </w:num>
  <w:num w:numId="7">
    <w:abstractNumId w:val="11"/>
  </w:num>
  <w:num w:numId="8">
    <w:abstractNumId w:val="1"/>
  </w:num>
  <w:num w:numId="9">
    <w:abstractNumId w:val="5"/>
  </w:num>
  <w:num w:numId="10">
    <w:abstractNumId w:val="2"/>
  </w:num>
  <w:num w:numId="11">
    <w:abstractNumId w:val="7"/>
  </w:num>
  <w:num w:numId="12">
    <w:abstractNumId w:val="6"/>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Konecny">
    <w15:presenceInfo w15:providerId="Windows Live" w15:userId="fa226dd29557975e"/>
  </w15:person>
  <w15:person w15:author="Patrik Pavlovský">
    <w15:presenceInfo w15:providerId="Windows Live" w15:userId="2ff0f9b4a1bd9ecb"/>
  </w15:person>
  <w15:person w15:author="Viera Hainzl">
    <w15:presenceInfo w15:providerId="Windows Live" w15:userId="afce4edb49f68d85"/>
  </w15:person>
  <w15:person w15:author="Lukáš Jurena">
    <w15:presenceInfo w15:providerId="Windows Live" w15:userId="b7c2332548c885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763"/>
    <w:rsid w:val="00015FA1"/>
    <w:rsid w:val="000239B6"/>
    <w:rsid w:val="00025039"/>
    <w:rsid w:val="000257FD"/>
    <w:rsid w:val="000471D8"/>
    <w:rsid w:val="0004724E"/>
    <w:rsid w:val="00050B61"/>
    <w:rsid w:val="00053228"/>
    <w:rsid w:val="00073E95"/>
    <w:rsid w:val="0008575F"/>
    <w:rsid w:val="000869B0"/>
    <w:rsid w:val="00090599"/>
    <w:rsid w:val="000A5B53"/>
    <w:rsid w:val="000C42C3"/>
    <w:rsid w:val="000D30EB"/>
    <w:rsid w:val="000E0305"/>
    <w:rsid w:val="000E1531"/>
    <w:rsid w:val="000F2AB6"/>
    <w:rsid w:val="000F5D18"/>
    <w:rsid w:val="001202D0"/>
    <w:rsid w:val="00121EB3"/>
    <w:rsid w:val="00136554"/>
    <w:rsid w:val="00136D0B"/>
    <w:rsid w:val="0014646F"/>
    <w:rsid w:val="001504B8"/>
    <w:rsid w:val="00151ED6"/>
    <w:rsid w:val="00155BC3"/>
    <w:rsid w:val="00156E33"/>
    <w:rsid w:val="00157197"/>
    <w:rsid w:val="00157427"/>
    <w:rsid w:val="00190931"/>
    <w:rsid w:val="001920FE"/>
    <w:rsid w:val="001A2E21"/>
    <w:rsid w:val="001A75C8"/>
    <w:rsid w:val="001B499F"/>
    <w:rsid w:val="001C1232"/>
    <w:rsid w:val="001C1B6B"/>
    <w:rsid w:val="001C5017"/>
    <w:rsid w:val="001D4C41"/>
    <w:rsid w:val="001D553E"/>
    <w:rsid w:val="001E210A"/>
    <w:rsid w:val="001F6A52"/>
    <w:rsid w:val="002002F6"/>
    <w:rsid w:val="002105E3"/>
    <w:rsid w:val="00224A6B"/>
    <w:rsid w:val="0023089E"/>
    <w:rsid w:val="002422CE"/>
    <w:rsid w:val="0025100E"/>
    <w:rsid w:val="002522BF"/>
    <w:rsid w:val="00256F7E"/>
    <w:rsid w:val="00265523"/>
    <w:rsid w:val="00266C64"/>
    <w:rsid w:val="00267A14"/>
    <w:rsid w:val="0027279F"/>
    <w:rsid w:val="002730C9"/>
    <w:rsid w:val="00285E64"/>
    <w:rsid w:val="00286798"/>
    <w:rsid w:val="00292CCD"/>
    <w:rsid w:val="002A0AEB"/>
    <w:rsid w:val="002A148E"/>
    <w:rsid w:val="002D4B7B"/>
    <w:rsid w:val="002E39BF"/>
    <w:rsid w:val="002E4D44"/>
    <w:rsid w:val="002E666C"/>
    <w:rsid w:val="002F032E"/>
    <w:rsid w:val="002F1751"/>
    <w:rsid w:val="002F6E84"/>
    <w:rsid w:val="0031085A"/>
    <w:rsid w:val="0031156B"/>
    <w:rsid w:val="00324F6B"/>
    <w:rsid w:val="00330635"/>
    <w:rsid w:val="003620E6"/>
    <w:rsid w:val="003654EC"/>
    <w:rsid w:val="003657C2"/>
    <w:rsid w:val="003722D5"/>
    <w:rsid w:val="003728A0"/>
    <w:rsid w:val="00390022"/>
    <w:rsid w:val="00393E9B"/>
    <w:rsid w:val="003966C4"/>
    <w:rsid w:val="003A07D8"/>
    <w:rsid w:val="003A24D2"/>
    <w:rsid w:val="003B516D"/>
    <w:rsid w:val="003C4788"/>
    <w:rsid w:val="004035F2"/>
    <w:rsid w:val="0041348B"/>
    <w:rsid w:val="00423372"/>
    <w:rsid w:val="004270C7"/>
    <w:rsid w:val="004418D9"/>
    <w:rsid w:val="0044605B"/>
    <w:rsid w:val="0046697B"/>
    <w:rsid w:val="00466B29"/>
    <w:rsid w:val="004711A4"/>
    <w:rsid w:val="0047260D"/>
    <w:rsid w:val="00474914"/>
    <w:rsid w:val="004834A7"/>
    <w:rsid w:val="004864FA"/>
    <w:rsid w:val="004B0318"/>
    <w:rsid w:val="004B113C"/>
    <w:rsid w:val="004B11C9"/>
    <w:rsid w:val="004B655A"/>
    <w:rsid w:val="004D1689"/>
    <w:rsid w:val="004E4451"/>
    <w:rsid w:val="004E6086"/>
    <w:rsid w:val="004E76CC"/>
    <w:rsid w:val="004F0E92"/>
    <w:rsid w:val="004F3A8B"/>
    <w:rsid w:val="004F3B9D"/>
    <w:rsid w:val="004F50C5"/>
    <w:rsid w:val="00502830"/>
    <w:rsid w:val="0050336F"/>
    <w:rsid w:val="00506F17"/>
    <w:rsid w:val="00516BC0"/>
    <w:rsid w:val="00516E20"/>
    <w:rsid w:val="005320B3"/>
    <w:rsid w:val="005359AF"/>
    <w:rsid w:val="00536E49"/>
    <w:rsid w:val="00537060"/>
    <w:rsid w:val="00545FE9"/>
    <w:rsid w:val="005661E9"/>
    <w:rsid w:val="005848AA"/>
    <w:rsid w:val="005920DE"/>
    <w:rsid w:val="00592F12"/>
    <w:rsid w:val="00596312"/>
    <w:rsid w:val="005B3F6C"/>
    <w:rsid w:val="005B5D75"/>
    <w:rsid w:val="005D05AC"/>
    <w:rsid w:val="005D1F15"/>
    <w:rsid w:val="005F52A3"/>
    <w:rsid w:val="006079A3"/>
    <w:rsid w:val="006110FE"/>
    <w:rsid w:val="00612459"/>
    <w:rsid w:val="00631F28"/>
    <w:rsid w:val="00663E5C"/>
    <w:rsid w:val="00671ACF"/>
    <w:rsid w:val="00693E2C"/>
    <w:rsid w:val="006B3F83"/>
    <w:rsid w:val="006C0647"/>
    <w:rsid w:val="006C5A8F"/>
    <w:rsid w:val="006E165E"/>
    <w:rsid w:val="006E1967"/>
    <w:rsid w:val="006E38F9"/>
    <w:rsid w:val="006E6CAB"/>
    <w:rsid w:val="006F000F"/>
    <w:rsid w:val="00701DEE"/>
    <w:rsid w:val="007073FA"/>
    <w:rsid w:val="007303DC"/>
    <w:rsid w:val="00732EC4"/>
    <w:rsid w:val="00747D17"/>
    <w:rsid w:val="00770AAA"/>
    <w:rsid w:val="0078052F"/>
    <w:rsid w:val="00783C98"/>
    <w:rsid w:val="00791012"/>
    <w:rsid w:val="0079294E"/>
    <w:rsid w:val="007B1E4D"/>
    <w:rsid w:val="007B49F8"/>
    <w:rsid w:val="007B68C3"/>
    <w:rsid w:val="007D13E6"/>
    <w:rsid w:val="007E3ADE"/>
    <w:rsid w:val="00820763"/>
    <w:rsid w:val="00824C35"/>
    <w:rsid w:val="0082520F"/>
    <w:rsid w:val="008328B6"/>
    <w:rsid w:val="00834625"/>
    <w:rsid w:val="00850695"/>
    <w:rsid w:val="008814DD"/>
    <w:rsid w:val="00883CCF"/>
    <w:rsid w:val="00891A70"/>
    <w:rsid w:val="00893300"/>
    <w:rsid w:val="008A226D"/>
    <w:rsid w:val="008A4603"/>
    <w:rsid w:val="008B3203"/>
    <w:rsid w:val="008E3CFF"/>
    <w:rsid w:val="009120DA"/>
    <w:rsid w:val="009147F2"/>
    <w:rsid w:val="00925F41"/>
    <w:rsid w:val="00942F85"/>
    <w:rsid w:val="00963583"/>
    <w:rsid w:val="009725F3"/>
    <w:rsid w:val="0097636C"/>
    <w:rsid w:val="0097727B"/>
    <w:rsid w:val="00977D80"/>
    <w:rsid w:val="009816DE"/>
    <w:rsid w:val="009B4FA6"/>
    <w:rsid w:val="009D632B"/>
    <w:rsid w:val="009E0431"/>
    <w:rsid w:val="009F1CDF"/>
    <w:rsid w:val="009F793F"/>
    <w:rsid w:val="00A00153"/>
    <w:rsid w:val="00A0095B"/>
    <w:rsid w:val="00A01BDB"/>
    <w:rsid w:val="00A03601"/>
    <w:rsid w:val="00A07599"/>
    <w:rsid w:val="00A31617"/>
    <w:rsid w:val="00A3365D"/>
    <w:rsid w:val="00A43274"/>
    <w:rsid w:val="00A503B9"/>
    <w:rsid w:val="00A54811"/>
    <w:rsid w:val="00A73251"/>
    <w:rsid w:val="00A76D89"/>
    <w:rsid w:val="00A84793"/>
    <w:rsid w:val="00A84FB3"/>
    <w:rsid w:val="00A91B45"/>
    <w:rsid w:val="00A96F07"/>
    <w:rsid w:val="00AA207D"/>
    <w:rsid w:val="00AB1435"/>
    <w:rsid w:val="00AC4338"/>
    <w:rsid w:val="00AC49C0"/>
    <w:rsid w:val="00AC5324"/>
    <w:rsid w:val="00AE0E8B"/>
    <w:rsid w:val="00AE3C88"/>
    <w:rsid w:val="00AF44E1"/>
    <w:rsid w:val="00B22D4B"/>
    <w:rsid w:val="00B232BB"/>
    <w:rsid w:val="00B34F5A"/>
    <w:rsid w:val="00B37E84"/>
    <w:rsid w:val="00B42D84"/>
    <w:rsid w:val="00B44B3C"/>
    <w:rsid w:val="00B46785"/>
    <w:rsid w:val="00B510BC"/>
    <w:rsid w:val="00B54845"/>
    <w:rsid w:val="00B60D31"/>
    <w:rsid w:val="00B6326A"/>
    <w:rsid w:val="00B70F51"/>
    <w:rsid w:val="00B76F00"/>
    <w:rsid w:val="00B850CC"/>
    <w:rsid w:val="00B865FC"/>
    <w:rsid w:val="00B91307"/>
    <w:rsid w:val="00BC76DD"/>
    <w:rsid w:val="00BD4711"/>
    <w:rsid w:val="00BD4E55"/>
    <w:rsid w:val="00BD6C9C"/>
    <w:rsid w:val="00BE1AA0"/>
    <w:rsid w:val="00BE7A4E"/>
    <w:rsid w:val="00BF142D"/>
    <w:rsid w:val="00BF306A"/>
    <w:rsid w:val="00BF4814"/>
    <w:rsid w:val="00BF6CF4"/>
    <w:rsid w:val="00C00184"/>
    <w:rsid w:val="00C02C44"/>
    <w:rsid w:val="00C237DB"/>
    <w:rsid w:val="00C264D5"/>
    <w:rsid w:val="00C27D8C"/>
    <w:rsid w:val="00C351A8"/>
    <w:rsid w:val="00C55650"/>
    <w:rsid w:val="00C56633"/>
    <w:rsid w:val="00C606C6"/>
    <w:rsid w:val="00C634AB"/>
    <w:rsid w:val="00C65951"/>
    <w:rsid w:val="00C66E17"/>
    <w:rsid w:val="00C66FAB"/>
    <w:rsid w:val="00C83232"/>
    <w:rsid w:val="00C84327"/>
    <w:rsid w:val="00C86196"/>
    <w:rsid w:val="00C8740D"/>
    <w:rsid w:val="00C97BBF"/>
    <w:rsid w:val="00CA1A78"/>
    <w:rsid w:val="00CC4AEC"/>
    <w:rsid w:val="00CC5BC2"/>
    <w:rsid w:val="00CD2B74"/>
    <w:rsid w:val="00CD408C"/>
    <w:rsid w:val="00CE1383"/>
    <w:rsid w:val="00CE5D17"/>
    <w:rsid w:val="00CF58AC"/>
    <w:rsid w:val="00CF6689"/>
    <w:rsid w:val="00CF6DCC"/>
    <w:rsid w:val="00CF70C3"/>
    <w:rsid w:val="00D04E91"/>
    <w:rsid w:val="00D17484"/>
    <w:rsid w:val="00D35A1D"/>
    <w:rsid w:val="00D4142F"/>
    <w:rsid w:val="00D444CD"/>
    <w:rsid w:val="00D44EC1"/>
    <w:rsid w:val="00D470B1"/>
    <w:rsid w:val="00D500F5"/>
    <w:rsid w:val="00D64919"/>
    <w:rsid w:val="00D66656"/>
    <w:rsid w:val="00D73C2C"/>
    <w:rsid w:val="00D802A1"/>
    <w:rsid w:val="00D87AD1"/>
    <w:rsid w:val="00D97DB5"/>
    <w:rsid w:val="00DA1BDD"/>
    <w:rsid w:val="00DA3D26"/>
    <w:rsid w:val="00DA405A"/>
    <w:rsid w:val="00DB6C1E"/>
    <w:rsid w:val="00DC1745"/>
    <w:rsid w:val="00DC3FE9"/>
    <w:rsid w:val="00DDBFA4"/>
    <w:rsid w:val="00DF2FD6"/>
    <w:rsid w:val="00E03AA9"/>
    <w:rsid w:val="00E07098"/>
    <w:rsid w:val="00E251E7"/>
    <w:rsid w:val="00E30922"/>
    <w:rsid w:val="00E33DA7"/>
    <w:rsid w:val="00E47FC2"/>
    <w:rsid w:val="00E75420"/>
    <w:rsid w:val="00E86245"/>
    <w:rsid w:val="00E92322"/>
    <w:rsid w:val="00E92FD6"/>
    <w:rsid w:val="00EC309B"/>
    <w:rsid w:val="00ED5CA1"/>
    <w:rsid w:val="00F00D07"/>
    <w:rsid w:val="00F03AFE"/>
    <w:rsid w:val="00F14624"/>
    <w:rsid w:val="00F15811"/>
    <w:rsid w:val="00F422E7"/>
    <w:rsid w:val="00F4233A"/>
    <w:rsid w:val="00F47658"/>
    <w:rsid w:val="00F53152"/>
    <w:rsid w:val="00F61025"/>
    <w:rsid w:val="00F65FC1"/>
    <w:rsid w:val="00F83252"/>
    <w:rsid w:val="00F84B65"/>
    <w:rsid w:val="00F86747"/>
    <w:rsid w:val="00F903B2"/>
    <w:rsid w:val="00FC0942"/>
    <w:rsid w:val="00FC326C"/>
    <w:rsid w:val="00FF4B95"/>
    <w:rsid w:val="059CD80B"/>
    <w:rsid w:val="06262ADA"/>
    <w:rsid w:val="06FAD272"/>
    <w:rsid w:val="07AB30BE"/>
    <w:rsid w:val="098896E1"/>
    <w:rsid w:val="0AF4FFA0"/>
    <w:rsid w:val="0C6B66A3"/>
    <w:rsid w:val="0CCFB43B"/>
    <w:rsid w:val="0D22B340"/>
    <w:rsid w:val="0D4AAFBE"/>
    <w:rsid w:val="0EE733CA"/>
    <w:rsid w:val="0F9FAC46"/>
    <w:rsid w:val="0FC6B69B"/>
    <w:rsid w:val="105003E5"/>
    <w:rsid w:val="127D9D83"/>
    <w:rsid w:val="15B07838"/>
    <w:rsid w:val="19805CB7"/>
    <w:rsid w:val="1ED85F53"/>
    <w:rsid w:val="1EEC7AE9"/>
    <w:rsid w:val="1EFF0576"/>
    <w:rsid w:val="1F287423"/>
    <w:rsid w:val="1F29433C"/>
    <w:rsid w:val="20746E29"/>
    <w:rsid w:val="2240EE6C"/>
    <w:rsid w:val="2503B2A6"/>
    <w:rsid w:val="2665A6D2"/>
    <w:rsid w:val="28E9F263"/>
    <w:rsid w:val="2BAC7770"/>
    <w:rsid w:val="2F66283A"/>
    <w:rsid w:val="2F7889DB"/>
    <w:rsid w:val="300A5708"/>
    <w:rsid w:val="30DBE0ED"/>
    <w:rsid w:val="32EF6754"/>
    <w:rsid w:val="335D376C"/>
    <w:rsid w:val="33759AEC"/>
    <w:rsid w:val="3443DAA9"/>
    <w:rsid w:val="34C6872B"/>
    <w:rsid w:val="35A70AF0"/>
    <w:rsid w:val="3BA9B55E"/>
    <w:rsid w:val="3E63DD36"/>
    <w:rsid w:val="3EEC04AC"/>
    <w:rsid w:val="3F682B88"/>
    <w:rsid w:val="4050A77E"/>
    <w:rsid w:val="40AA817F"/>
    <w:rsid w:val="40C17648"/>
    <w:rsid w:val="40D0E7A9"/>
    <w:rsid w:val="41D52902"/>
    <w:rsid w:val="4236B1CB"/>
    <w:rsid w:val="430075DA"/>
    <w:rsid w:val="45B26005"/>
    <w:rsid w:val="478FCFF7"/>
    <w:rsid w:val="48B4B848"/>
    <w:rsid w:val="4B128673"/>
    <w:rsid w:val="4BB68ADC"/>
    <w:rsid w:val="4ED093D6"/>
    <w:rsid w:val="4F3BFC82"/>
    <w:rsid w:val="5075EAEA"/>
    <w:rsid w:val="5098A97E"/>
    <w:rsid w:val="51C1FB4B"/>
    <w:rsid w:val="5213FE2E"/>
    <w:rsid w:val="55535E1B"/>
    <w:rsid w:val="567FF379"/>
    <w:rsid w:val="59E5741A"/>
    <w:rsid w:val="5A2B5DB0"/>
    <w:rsid w:val="5AEEA118"/>
    <w:rsid w:val="5AEF64BA"/>
    <w:rsid w:val="5B0C7474"/>
    <w:rsid w:val="5B60D712"/>
    <w:rsid w:val="5C2DB29F"/>
    <w:rsid w:val="5DA8F546"/>
    <w:rsid w:val="605ED66D"/>
    <w:rsid w:val="619C9F29"/>
    <w:rsid w:val="61A9B11A"/>
    <w:rsid w:val="62908633"/>
    <w:rsid w:val="64D8BE29"/>
    <w:rsid w:val="666F6414"/>
    <w:rsid w:val="66F0CD66"/>
    <w:rsid w:val="691C297A"/>
    <w:rsid w:val="69EED80B"/>
    <w:rsid w:val="6B537B77"/>
    <w:rsid w:val="6BF97B77"/>
    <w:rsid w:val="6C02DF20"/>
    <w:rsid w:val="6D49829F"/>
    <w:rsid w:val="6D6D1AE1"/>
    <w:rsid w:val="6E064F75"/>
    <w:rsid w:val="6E5C3F19"/>
    <w:rsid w:val="71F74389"/>
    <w:rsid w:val="72D93305"/>
    <w:rsid w:val="72FF7ED9"/>
    <w:rsid w:val="730B79A8"/>
    <w:rsid w:val="73606AA2"/>
    <w:rsid w:val="73857B99"/>
    <w:rsid w:val="74CF3A87"/>
    <w:rsid w:val="75739F20"/>
    <w:rsid w:val="75A628B1"/>
    <w:rsid w:val="75EB9A9C"/>
    <w:rsid w:val="77E231F6"/>
    <w:rsid w:val="797DD081"/>
    <w:rsid w:val="7A0A4768"/>
    <w:rsid w:val="7D2CEC38"/>
    <w:rsid w:val="7DB95CC0"/>
    <w:rsid w:val="7F319EAE"/>
    <w:rsid w:val="7FF9A2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3146E"/>
  <w15:chartTrackingRefBased/>
  <w15:docId w15:val="{569D3FFB-9F74-4153-84B8-616195CF9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24A6B"/>
    <w:pPr>
      <w:keepNext/>
      <w:keepLines/>
      <w:spacing w:before="240" w:after="0" w:line="240" w:lineRule="auto"/>
      <w:jc w:val="center"/>
      <w:outlineLvl w:val="0"/>
    </w:pPr>
    <w:rPr>
      <w:rFonts w:asciiTheme="majorHAnsi" w:eastAsiaTheme="majorEastAsia" w:hAnsiTheme="majorHAnsi" w:cstheme="majorBidi"/>
      <w:b/>
      <w:sz w:val="28"/>
      <w:szCs w:val="32"/>
    </w:rPr>
  </w:style>
  <w:style w:type="paragraph" w:styleId="Nadpis2">
    <w:name w:val="heading 2"/>
    <w:basedOn w:val="Normlny"/>
    <w:next w:val="Normlny"/>
    <w:link w:val="Nadpis2Char"/>
    <w:uiPriority w:val="9"/>
    <w:unhideWhenUsed/>
    <w:qFormat/>
    <w:rsid w:val="00224A6B"/>
    <w:pPr>
      <w:keepNext/>
      <w:keepLines/>
      <w:spacing w:before="40" w:after="0"/>
      <w:jc w:val="center"/>
      <w:outlineLvl w:val="1"/>
    </w:pPr>
    <w:rPr>
      <w:rFonts w:asciiTheme="majorHAnsi" w:eastAsiaTheme="majorEastAsia" w:hAnsiTheme="majorHAnsi" w:cstheme="majorBidi"/>
      <w:b/>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2E39BF"/>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5320B3"/>
    <w:rPr>
      <w:sz w:val="16"/>
      <w:szCs w:val="16"/>
    </w:rPr>
  </w:style>
  <w:style w:type="paragraph" w:styleId="Textkomentra">
    <w:name w:val="annotation text"/>
    <w:basedOn w:val="Normlny"/>
    <w:link w:val="TextkomentraChar"/>
    <w:uiPriority w:val="99"/>
    <w:semiHidden/>
    <w:unhideWhenUsed/>
    <w:rsid w:val="005320B3"/>
    <w:pPr>
      <w:spacing w:line="240" w:lineRule="auto"/>
    </w:pPr>
    <w:rPr>
      <w:sz w:val="20"/>
      <w:szCs w:val="20"/>
    </w:rPr>
  </w:style>
  <w:style w:type="character" w:customStyle="1" w:styleId="TextkomentraChar">
    <w:name w:val="Text komentára Char"/>
    <w:basedOn w:val="Predvolenpsmoodseku"/>
    <w:link w:val="Textkomentra"/>
    <w:uiPriority w:val="99"/>
    <w:semiHidden/>
    <w:rsid w:val="005320B3"/>
    <w:rPr>
      <w:sz w:val="20"/>
      <w:szCs w:val="20"/>
    </w:rPr>
  </w:style>
  <w:style w:type="paragraph" w:styleId="Predmetkomentra">
    <w:name w:val="annotation subject"/>
    <w:basedOn w:val="Textkomentra"/>
    <w:next w:val="Textkomentra"/>
    <w:link w:val="PredmetkomentraChar"/>
    <w:uiPriority w:val="99"/>
    <w:semiHidden/>
    <w:unhideWhenUsed/>
    <w:rsid w:val="005320B3"/>
    <w:rPr>
      <w:b/>
      <w:bCs/>
    </w:rPr>
  </w:style>
  <w:style w:type="character" w:customStyle="1" w:styleId="PredmetkomentraChar">
    <w:name w:val="Predmet komentára Char"/>
    <w:basedOn w:val="TextkomentraChar"/>
    <w:link w:val="Predmetkomentra"/>
    <w:uiPriority w:val="99"/>
    <w:semiHidden/>
    <w:rsid w:val="005320B3"/>
    <w:rPr>
      <w:b/>
      <w:bCs/>
      <w:sz w:val="20"/>
      <w:szCs w:val="20"/>
    </w:rPr>
  </w:style>
  <w:style w:type="paragraph" w:styleId="Textbubliny">
    <w:name w:val="Balloon Text"/>
    <w:basedOn w:val="Normlny"/>
    <w:link w:val="TextbublinyChar"/>
    <w:uiPriority w:val="99"/>
    <w:semiHidden/>
    <w:unhideWhenUsed/>
    <w:rsid w:val="005320B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320B3"/>
    <w:rPr>
      <w:rFonts w:ascii="Segoe UI" w:hAnsi="Segoe UI" w:cs="Segoe UI"/>
      <w:sz w:val="18"/>
      <w:szCs w:val="18"/>
    </w:rPr>
  </w:style>
  <w:style w:type="character" w:styleId="PremennHTML">
    <w:name w:val="HTML Variable"/>
    <w:basedOn w:val="Predvolenpsmoodseku"/>
    <w:uiPriority w:val="99"/>
    <w:semiHidden/>
    <w:unhideWhenUsed/>
    <w:rsid w:val="0082520F"/>
    <w:rPr>
      <w:i/>
      <w:iCs/>
    </w:rPr>
  </w:style>
  <w:style w:type="paragraph" w:styleId="Revzia">
    <w:name w:val="Revision"/>
    <w:hidden/>
    <w:uiPriority w:val="99"/>
    <w:semiHidden/>
    <w:rsid w:val="0082520F"/>
    <w:pPr>
      <w:spacing w:after="0" w:line="240" w:lineRule="auto"/>
    </w:pPr>
  </w:style>
  <w:style w:type="character" w:styleId="Odkaznapoznmkupodiarou">
    <w:name w:val="footnote reference"/>
    <w:basedOn w:val="Predvolenpsmoodseku"/>
    <w:uiPriority w:val="99"/>
    <w:semiHidden/>
    <w:unhideWhenUsed/>
    <w:rPr>
      <w:vertAlign w:val="superscript"/>
    </w:rPr>
  </w:style>
  <w:style w:type="character" w:styleId="Hypertextovprepojenie">
    <w:name w:val="Hyperlink"/>
    <w:basedOn w:val="Predvolenpsmoodseku"/>
    <w:uiPriority w:val="99"/>
    <w:unhideWhenUsed/>
    <w:rPr>
      <w:color w:val="0563C1" w:themeColor="hyperlink"/>
      <w:u w:val="single"/>
    </w:rPr>
  </w:style>
  <w:style w:type="character" w:customStyle="1" w:styleId="TextpoznmkypodiarouChar">
    <w:name w:val="Text poznámky pod čiarou Char"/>
    <w:basedOn w:val="Predvolenpsmoodseku"/>
    <w:link w:val="Textpoznmkypodiarou"/>
    <w:uiPriority w:val="99"/>
    <w:semiHidden/>
    <w:rPr>
      <w:sz w:val="20"/>
      <w:szCs w:val="20"/>
    </w:rPr>
  </w:style>
  <w:style w:type="paragraph" w:styleId="Textpoznmkypodiarou">
    <w:name w:val="footnote text"/>
    <w:basedOn w:val="Normlny"/>
    <w:link w:val="TextpoznmkypodiarouChar"/>
    <w:uiPriority w:val="99"/>
    <w:semiHidden/>
    <w:unhideWhenUsed/>
    <w:pPr>
      <w:spacing w:after="0" w:line="240" w:lineRule="auto"/>
    </w:pPr>
    <w:rPr>
      <w:sz w:val="20"/>
      <w:szCs w:val="20"/>
    </w:rPr>
  </w:style>
  <w:style w:type="character" w:customStyle="1" w:styleId="Nadpis1Char">
    <w:name w:val="Nadpis 1 Char"/>
    <w:basedOn w:val="Predvolenpsmoodseku"/>
    <w:link w:val="Nadpis1"/>
    <w:uiPriority w:val="9"/>
    <w:rsid w:val="00224A6B"/>
    <w:rPr>
      <w:rFonts w:asciiTheme="majorHAnsi" w:eastAsiaTheme="majorEastAsia" w:hAnsiTheme="majorHAnsi" w:cstheme="majorBidi"/>
      <w:b/>
      <w:sz w:val="28"/>
      <w:szCs w:val="32"/>
    </w:rPr>
  </w:style>
  <w:style w:type="paragraph" w:styleId="Odsekzoznamu">
    <w:name w:val="List Paragraph"/>
    <w:basedOn w:val="Normlny"/>
    <w:uiPriority w:val="34"/>
    <w:qFormat/>
    <w:pPr>
      <w:ind w:left="720"/>
      <w:contextualSpacing/>
    </w:pPr>
  </w:style>
  <w:style w:type="paragraph" w:styleId="Hlavika">
    <w:name w:val="header"/>
    <w:basedOn w:val="Normlny"/>
    <w:link w:val="HlavikaChar"/>
    <w:uiPriority w:val="99"/>
    <w:unhideWhenUsed/>
    <w:rsid w:val="00F867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86747"/>
  </w:style>
  <w:style w:type="paragraph" w:styleId="Pta">
    <w:name w:val="footer"/>
    <w:basedOn w:val="Normlny"/>
    <w:link w:val="PtaChar"/>
    <w:uiPriority w:val="99"/>
    <w:unhideWhenUsed/>
    <w:rsid w:val="00F86747"/>
    <w:pPr>
      <w:tabs>
        <w:tab w:val="center" w:pos="4536"/>
        <w:tab w:val="right" w:pos="9072"/>
      </w:tabs>
      <w:spacing w:after="0" w:line="240" w:lineRule="auto"/>
    </w:pPr>
  </w:style>
  <w:style w:type="character" w:customStyle="1" w:styleId="PtaChar">
    <w:name w:val="Päta Char"/>
    <w:basedOn w:val="Predvolenpsmoodseku"/>
    <w:link w:val="Pta"/>
    <w:uiPriority w:val="99"/>
    <w:rsid w:val="00F86747"/>
  </w:style>
  <w:style w:type="table" w:styleId="Mriekatabuky">
    <w:name w:val="Table Grid"/>
    <w:basedOn w:val="Normlnatabuka"/>
    <w:uiPriority w:val="59"/>
    <w:rsid w:val="00516BC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dpis2Char">
    <w:name w:val="Nadpis 2 Char"/>
    <w:basedOn w:val="Predvolenpsmoodseku"/>
    <w:link w:val="Nadpis2"/>
    <w:uiPriority w:val="9"/>
    <w:rsid w:val="00224A6B"/>
    <w:rPr>
      <w:rFonts w:asciiTheme="majorHAnsi" w:eastAsiaTheme="majorEastAsia" w:hAnsiTheme="majorHAnsi"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652194">
      <w:bodyDiv w:val="1"/>
      <w:marLeft w:val="0"/>
      <w:marRight w:val="0"/>
      <w:marTop w:val="0"/>
      <w:marBottom w:val="0"/>
      <w:divBdr>
        <w:top w:val="none" w:sz="0" w:space="0" w:color="auto"/>
        <w:left w:val="none" w:sz="0" w:space="0" w:color="auto"/>
        <w:bottom w:val="none" w:sz="0" w:space="0" w:color="auto"/>
        <w:right w:val="none" w:sz="0" w:space="0" w:color="auto"/>
      </w:divBdr>
    </w:div>
    <w:div w:id="2107114902">
      <w:bodyDiv w:val="1"/>
      <w:marLeft w:val="0"/>
      <w:marRight w:val="0"/>
      <w:marTop w:val="0"/>
      <w:marBottom w:val="0"/>
      <w:divBdr>
        <w:top w:val="none" w:sz="0" w:space="0" w:color="auto"/>
        <w:left w:val="none" w:sz="0" w:space="0" w:color="auto"/>
        <w:bottom w:val="none" w:sz="0" w:space="0" w:color="auto"/>
        <w:right w:val="none" w:sz="0" w:space="0" w:color="auto"/>
      </w:divBdr>
      <w:divsChild>
        <w:div w:id="506018763">
          <w:marLeft w:val="0"/>
          <w:marRight w:val="0"/>
          <w:marTop w:val="0"/>
          <w:marBottom w:val="0"/>
          <w:divBdr>
            <w:top w:val="none" w:sz="0" w:space="0" w:color="auto"/>
            <w:left w:val="none" w:sz="0" w:space="0" w:color="auto"/>
            <w:bottom w:val="none" w:sz="0" w:space="0" w:color="auto"/>
            <w:right w:val="none" w:sz="0" w:space="0" w:color="auto"/>
          </w:divBdr>
          <w:divsChild>
            <w:div w:id="1170019530">
              <w:marLeft w:val="0"/>
              <w:marRight w:val="0"/>
              <w:marTop w:val="0"/>
              <w:marBottom w:val="0"/>
              <w:divBdr>
                <w:top w:val="none" w:sz="0" w:space="0" w:color="auto"/>
                <w:left w:val="none" w:sz="0" w:space="0" w:color="auto"/>
                <w:bottom w:val="none" w:sz="0" w:space="0" w:color="auto"/>
                <w:right w:val="none" w:sz="0" w:space="0" w:color="auto"/>
              </w:divBdr>
              <w:divsChild>
                <w:div w:id="115521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930688">
      <w:bodyDiv w:val="1"/>
      <w:marLeft w:val="0"/>
      <w:marRight w:val="0"/>
      <w:marTop w:val="0"/>
      <w:marBottom w:val="0"/>
      <w:divBdr>
        <w:top w:val="none" w:sz="0" w:space="0" w:color="auto"/>
        <w:left w:val="none" w:sz="0" w:space="0" w:color="auto"/>
        <w:bottom w:val="none" w:sz="0" w:space="0" w:color="auto"/>
        <w:right w:val="none" w:sz="0" w:space="0" w:color="auto"/>
      </w:divBdr>
    </w:div>
    <w:div w:id="211959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64f0e2b49b3c4990" Type="http://schemas.microsoft.com/office/2016/09/relationships/commentsIds" Target="commentsIds.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ovensko.sk"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60F16249E6FE61498BFB51A825EE2971" ma:contentTypeVersion="1" ma:contentTypeDescription="Umožňuje vytvoriť nový dokument." ma:contentTypeScope="" ma:versionID="94497ba36c9a1f669a6ba779774874f4">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CTYWSUCD3UHA-141091253-89</_dlc_DocId>
    <_dlc_DocIdUrl xmlns="af457a4c-de28-4d38-bda9-e56a61b168cd">
      <Url>https://sp.vicepremier.gov.sk/lepsie-sluzby/_layouts/15/DocIdRedir.aspx?ID=CTYWSUCD3UHA-141091253-89</Url>
      <Description>CTYWSUCD3UHA-141091253-89</Description>
    </_dlc_DocIdUrl>
  </documentManagement>
</p:properties>
</file>

<file path=customXml/itemProps1.xml><?xml version="1.0" encoding="utf-8"?>
<ds:datastoreItem xmlns:ds="http://schemas.openxmlformats.org/officeDocument/2006/customXml" ds:itemID="{AEA7ADE7-D758-4D04-8ADA-BE9AB3757179}"/>
</file>

<file path=customXml/itemProps2.xml><?xml version="1.0" encoding="utf-8"?>
<ds:datastoreItem xmlns:ds="http://schemas.openxmlformats.org/officeDocument/2006/customXml" ds:itemID="{5F11134D-F130-4C61-AB82-70ED9EA5D001}"/>
</file>

<file path=customXml/itemProps3.xml><?xml version="1.0" encoding="utf-8"?>
<ds:datastoreItem xmlns:ds="http://schemas.openxmlformats.org/officeDocument/2006/customXml" ds:itemID="{6E050837-B438-4BC1-A5C1-27C9B03FE579}"/>
</file>

<file path=customXml/itemProps4.xml><?xml version="1.0" encoding="utf-8"?>
<ds:datastoreItem xmlns:ds="http://schemas.openxmlformats.org/officeDocument/2006/customXml" ds:itemID="{5DDEC4A2-E9A6-4D95-8569-E8CD8E53A3EC}"/>
</file>

<file path=customXml/itemProps5.xml><?xml version="1.0" encoding="utf-8"?>
<ds:datastoreItem xmlns:ds="http://schemas.openxmlformats.org/officeDocument/2006/customXml" ds:itemID="{273563B0-6866-4967-9C9C-6331FFF5F6E2}"/>
</file>

<file path=docProps/app.xml><?xml version="1.0" encoding="utf-8"?>
<Properties xmlns="http://schemas.openxmlformats.org/officeDocument/2006/extended-properties" xmlns:vt="http://schemas.openxmlformats.org/officeDocument/2006/docPropsVTypes">
  <Template>Normal</Template>
  <TotalTime>14</TotalTime>
  <Pages>7</Pages>
  <Words>2635</Words>
  <Characters>15022</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Vyhláška k ITVS_postupy pri elektronizácii služby_pracovná verzia</dc:title>
  <dc:subject/>
  <dc:creator>Martin Konečný</dc:creator>
  <cp:keywords/>
  <dc:description/>
  <cp:lastModifiedBy>Martin Konečný</cp:lastModifiedBy>
  <cp:revision>3</cp:revision>
  <dcterms:created xsi:type="dcterms:W3CDTF">2019-10-29T08:25:00Z</dcterms:created>
  <dcterms:modified xsi:type="dcterms:W3CDTF">2019-11-18T09:27:00Z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0x01010060F16249E6FE61498BFB51A825EE2971</vt:lpwstr>
  </property>
  <property fmtid="{D5CDD505-2E9C-101B-9397-08002B2CF9AE}" pid="3" name="_dlc_DocIdItemGuid">
    <vt:lpwstr>ef9487ce-e3b2-4886-8a0a-211ee1b1c7ad</vt:lpwstr>
  </property>
</Properties>
</file>