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590D69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590D69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590D69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590D69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>K9.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EC060E" w:rsidRPr="00590D69" w:rsidRDefault="00EC060E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590D69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590D69" w:rsidTr="00643721">
        <w:tc>
          <w:tcPr>
            <w:tcW w:w="1389" w:type="pct"/>
            <w:shd w:val="clear" w:color="auto" w:fill="E6E6E6"/>
            <w:vAlign w:val="center"/>
          </w:tcPr>
          <w:p w:rsidR="00E45FAC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590D69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590D69" w:rsidRDefault="00FC0932" w:rsidP="00192FEC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S</w:t>
            </w:r>
            <w:r w:rsidR="00FD16F8" w:rsidRPr="00590D69">
              <w:rPr>
                <w:rFonts w:cs="Arial"/>
              </w:rPr>
              <w:t>tretnutie pracovnej skupiny K9.</w:t>
            </w:r>
            <w:r w:rsidR="00D90E1D" w:rsidRPr="00590D69">
              <w:rPr>
                <w:rFonts w:cs="Arial"/>
              </w:rPr>
              <w:t>4</w:t>
            </w:r>
            <w:r w:rsidR="00FD16F8" w:rsidRPr="00590D69">
              <w:rPr>
                <w:rFonts w:cs="Arial"/>
              </w:rPr>
              <w:t xml:space="preserve"> </w:t>
            </w:r>
            <w:r w:rsidR="00D90E1D" w:rsidRPr="00590D69">
              <w:rPr>
                <w:rFonts w:cs="Arial"/>
              </w:rPr>
              <w:t>Lepšie údaje</w:t>
            </w:r>
            <w:r w:rsidR="00FD16F8" w:rsidRPr="00590D69">
              <w:rPr>
                <w:rFonts w:cs="Arial"/>
              </w:rPr>
              <w:t xml:space="preserve"> 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Dátum</w:t>
            </w:r>
            <w:r w:rsidR="00ED436A" w:rsidRPr="00590D69">
              <w:rPr>
                <w:rFonts w:cs="Arial"/>
                <w:b/>
                <w:bCs/>
                <w:sz w:val="20"/>
              </w:rPr>
              <w:t xml:space="preserve"> a čas</w:t>
            </w:r>
            <w:r w:rsidRPr="00590D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590D69" w:rsidRDefault="00FC0932" w:rsidP="00FC0932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1</w:t>
            </w:r>
            <w:r w:rsidR="00D253F1">
              <w:rPr>
                <w:rFonts w:cs="Arial"/>
              </w:rPr>
              <w:t>8</w:t>
            </w:r>
            <w:r w:rsidR="00643721" w:rsidRPr="00590D69">
              <w:rPr>
                <w:rFonts w:cs="Arial"/>
              </w:rPr>
              <w:t>.</w:t>
            </w:r>
            <w:r w:rsidR="00D253F1">
              <w:rPr>
                <w:rFonts w:cs="Arial"/>
              </w:rPr>
              <w:t>10</w:t>
            </w:r>
            <w:r w:rsidR="00643721" w:rsidRPr="00590D69">
              <w:rPr>
                <w:rFonts w:cs="Arial"/>
              </w:rPr>
              <w:t>.201</w:t>
            </w:r>
            <w:r w:rsidR="00D253F1">
              <w:rPr>
                <w:rFonts w:cs="Arial"/>
              </w:rPr>
              <w:t>7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590D69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proofErr w:type="spellStart"/>
            <w:r w:rsidRPr="00590D69">
              <w:rPr>
                <w:rFonts w:cs="Arial"/>
              </w:rPr>
              <w:t>Urad</w:t>
            </w:r>
            <w:proofErr w:type="spellEnd"/>
            <w:r w:rsidRPr="00590D69">
              <w:rPr>
                <w:rFonts w:cs="Arial"/>
              </w:rPr>
              <w:t xml:space="preserve"> podpredsedu vlády SR pre investície a</w:t>
            </w:r>
            <w:r w:rsidR="002D2DE7" w:rsidRPr="00590D69">
              <w:rPr>
                <w:rFonts w:cs="Arial"/>
              </w:rPr>
              <w:t> </w:t>
            </w:r>
            <w:r w:rsidRPr="00590D69">
              <w:rPr>
                <w:rFonts w:cs="Arial"/>
              </w:rPr>
              <w:t>informatizáciu</w:t>
            </w:r>
            <w:r w:rsidR="002D2DE7" w:rsidRPr="00590D69">
              <w:rPr>
                <w:rFonts w:cs="Arial"/>
              </w:rPr>
              <w:t xml:space="preserve"> (UPVII)</w:t>
            </w:r>
            <w:r w:rsidR="00643721" w:rsidRPr="00590D69">
              <w:rPr>
                <w:rFonts w:cs="Arial"/>
              </w:rPr>
              <w:br/>
            </w:r>
            <w:proofErr w:type="spellStart"/>
            <w:r w:rsidR="00FC0932" w:rsidRPr="00590D69">
              <w:rPr>
                <w:rFonts w:cs="Arial"/>
              </w:rPr>
              <w:t>Stefanikova</w:t>
            </w:r>
            <w:proofErr w:type="spellEnd"/>
            <w:r w:rsidR="00FC0932" w:rsidRPr="00590D69">
              <w:rPr>
                <w:rFonts w:cs="Arial"/>
              </w:rPr>
              <w:t xml:space="preserve"> 15, Bratislava</w:t>
            </w:r>
            <w:bookmarkStart w:id="0" w:name="_GoBack"/>
            <w:bookmarkEnd w:id="0"/>
            <w:r w:rsidR="00612CEC" w:rsidRPr="00590D69">
              <w:rPr>
                <w:rFonts w:cs="Arial"/>
              </w:rPr>
              <w:t>.</w:t>
            </w:r>
          </w:p>
        </w:tc>
      </w:tr>
    </w:tbl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1" w:name="_Toc222803038"/>
    </w:p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590D69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590D69">
        <w:rPr>
          <w:rFonts w:cs="Arial"/>
          <w:b/>
          <w:bCs/>
          <w:lang w:val="sk-SK"/>
        </w:rPr>
        <w:t>Ú</w:t>
      </w:r>
      <w:r w:rsidR="002A243D" w:rsidRPr="00590D69">
        <w:rPr>
          <w:rFonts w:cs="Arial"/>
          <w:b/>
          <w:bCs/>
          <w:lang w:val="sk-SK"/>
        </w:rPr>
        <w:t>častníci:</w:t>
      </w:r>
      <w:bookmarkEnd w:id="1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590D69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590D69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590D69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FC0932"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Podľa prezenčnej listiny</w:t>
            </w:r>
            <w:r w:rsidR="00ED436A" w:rsidRPr="00590D69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590D69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Pr="00590D69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590D69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590D69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590D69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D253F1" w:rsidRDefault="00D253F1" w:rsidP="00D253F1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Miro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Liska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metodologii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spravy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metaudajov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predstavenie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nevrhovaneho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modelu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konferencii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SEMANTiCS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2017,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vid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2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https://www.slideshare.net/secret/2QNZR6gL72C85F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model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zosuladeny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praktikami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planmi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EU a EC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NASES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implementovat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dereferenciaciu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takze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URI/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ref_id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zadani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browsera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fungovat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teda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URL)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navrh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governance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structure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EC: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steering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commitee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K9.4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governance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committee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PS1 +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najma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ten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z UPPVII)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operational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team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vedenim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centralneho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(UPPVII)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ideme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teda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europskym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smerom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EC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navrhuje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nove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usmernenie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volnom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toku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nepersonalnych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o.i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musiet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odstranene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vsetky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zakonne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bariery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braniace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toku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vramci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EU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schvalenie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ocakava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behom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cca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6-12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mesiacov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v SR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riesit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Richard Thaler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ziskal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tohto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roku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Nobelovu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zaunimave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pouzit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nudge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principy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zlepsivani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ISVS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"SP Open Data"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prebieha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IPK,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potom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vysledok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zverejneny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posunuty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Radu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vlady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10.11.2017)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dalej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 PS? personal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pripravovat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takze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napr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pripomienkovat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pomahat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realizacii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strategii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vramci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zachovania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kontinuity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stretavat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nadalej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ked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menej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casto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), plus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strategiu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treba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udrziavat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 a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korigovat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viaceri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clenovia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vyjadrili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kontinuitu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s Data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Governance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suvisi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uzko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MetaIS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diskusia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SU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uskutocnitelnosti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napr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Platforma.Slovensko.Digital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hyperlink r:id="rId13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https://platforma.slovensko.digital/t/rozvoj-metais-studia-uskutocnitelnosti/4210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vseobecne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SU: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upozornuje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pisali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kompetenti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ludia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tam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nie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bludy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lebo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potom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brzdia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realizaciu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cerpanie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(toto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nebolo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adresovane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konkretne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SU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MetaIS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prikladom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Open Data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skolstve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dnes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existuje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60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draftov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SU,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zatial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nebola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ziadna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schvalena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problem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checklist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pol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roka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schvaleny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 ho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maju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dispozicii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clenovia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oficialne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nepretiekli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 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verejnym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instituciam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lebo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zatial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chyba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strankach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riesenie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? Juraj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podnet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posunie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dalej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stav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blizke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NASES: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hlavny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Open Data,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data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vseobecne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blizkej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dobe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zriadit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MK SR: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chcu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cim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skor,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len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radi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realizovali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spolupraci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poziciu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vytvorenu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v PS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tiez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vnimane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ako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problem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 OGP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ulohe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B.15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hyperlink r:id="rId14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https://docs.google.com/document/d/1fif2O9WANE8Ms_hzJm3YrV1zBvy_q8AunKvGvw7JUys/edit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definovat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ulohy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buducich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v drafte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uvedene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ambicia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sulade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 s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hyperlink r:id="rId15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http://ash.harvard.edu/files/ash/files/leasons_from_leading_cdos.pdf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otazka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ist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uroven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data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stewardship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alebo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ist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CDO?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lastRenderedPageBreak/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urcite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aktivna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napr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zabezpeci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zmenu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parafrazovane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 "z 0 datasetov na 100 datasetov")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definicia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samozrejme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osemetna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kedze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a)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nemoze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zasahovat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pravomoci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inych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b)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nemoze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niest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zodpovednost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nieco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nevie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vynutit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riesenie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malo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obdobne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ako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pozicie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typu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clovek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zodpovedny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bezpecnost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",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clovek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...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ochranu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osob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spolupraca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zriadenie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vedenim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centralneho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participacia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ostanych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sucast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ich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povinnosti</w:t>
            </w:r>
            <w:proofErr w:type="spellEnd"/>
            <w:r w:rsidR="002A6CDA" w:rsidRPr="00D253F1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</w:tc>
      </w:tr>
    </w:tbl>
    <w:p w:rsidR="00F21CA1" w:rsidRPr="00590D69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590D69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590D69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Pr="00590D69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590D69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Pr="00590D69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590D69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Pr="00590D69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590D69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590D69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D253F1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D253F1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18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10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7</w:t>
      </w:r>
    </w:p>
    <w:p w:rsidR="00767FF3" w:rsidRPr="00590D69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Schválil: Juraj </w:t>
      </w: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Bárdy</w:t>
      </w:r>
      <w:proofErr w:type="spellEnd"/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26</w:t>
      </w:r>
      <w:r w:rsidR="001621A8">
        <w:rPr>
          <w:rFonts w:ascii="Arial" w:hAnsi="Arial" w:cs="Arial"/>
          <w:b w:val="0"/>
          <w:sz w:val="20"/>
          <w:szCs w:val="20"/>
          <w:lang w:val="sk-SK"/>
        </w:rPr>
        <w:t>.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11</w:t>
      </w:r>
      <w:r w:rsidR="001621A8">
        <w:rPr>
          <w:rFonts w:ascii="Arial" w:hAnsi="Arial" w:cs="Arial"/>
          <w:b w:val="0"/>
          <w:sz w:val="20"/>
          <w:szCs w:val="20"/>
          <w:lang w:val="sk-SK"/>
        </w:rPr>
        <w:t>.2018</w:t>
      </w:r>
      <w:r w:rsidR="00C53199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</w:p>
    <w:sectPr w:rsidR="00767FF3" w:rsidRPr="00590D69">
      <w:headerReference w:type="default" r:id="rId16"/>
      <w:footerReference w:type="default" r:id="rId1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C95" w:rsidRDefault="002E6C95">
      <w:r>
        <w:separator/>
      </w:r>
    </w:p>
  </w:endnote>
  <w:endnote w:type="continuationSeparator" w:id="0">
    <w:p w:rsidR="002E6C95" w:rsidRDefault="002E6C95">
      <w:r>
        <w:continuationSeparator/>
      </w:r>
    </w:p>
  </w:endnote>
  <w:endnote w:type="continuationNotice" w:id="1">
    <w:p w:rsidR="002E6C95" w:rsidRDefault="002E6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C95" w:rsidRDefault="002E6C95">
      <w:r>
        <w:separator/>
      </w:r>
    </w:p>
  </w:footnote>
  <w:footnote w:type="continuationSeparator" w:id="0">
    <w:p w:rsidR="002E6C95" w:rsidRDefault="002E6C95">
      <w:r>
        <w:continuationSeparator/>
      </w:r>
    </w:p>
  </w:footnote>
  <w:footnote w:type="continuationNotice" w:id="1">
    <w:p w:rsidR="002E6C95" w:rsidRDefault="002E6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01AEC"/>
    <w:multiLevelType w:val="hybridMultilevel"/>
    <w:tmpl w:val="022EEF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492"/>
    <w:multiLevelType w:val="hybridMultilevel"/>
    <w:tmpl w:val="CF929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0146"/>
    <w:multiLevelType w:val="hybridMultilevel"/>
    <w:tmpl w:val="27E8735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FA73E2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53A2F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6E80"/>
    <w:multiLevelType w:val="hybridMultilevel"/>
    <w:tmpl w:val="D00E4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46E64"/>
    <w:multiLevelType w:val="hybridMultilevel"/>
    <w:tmpl w:val="AE8E21D0"/>
    <w:lvl w:ilvl="0" w:tplc="989AB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6E623BC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2B8B"/>
    <w:multiLevelType w:val="hybridMultilevel"/>
    <w:tmpl w:val="6C547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20416"/>
    <w:multiLevelType w:val="hybridMultilevel"/>
    <w:tmpl w:val="22D47590"/>
    <w:lvl w:ilvl="0" w:tplc="6D1C60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C95"/>
    <w:multiLevelType w:val="hybridMultilevel"/>
    <w:tmpl w:val="2F86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4"/>
  </w:num>
  <w:num w:numId="5">
    <w:abstractNumId w:val="27"/>
  </w:num>
  <w:num w:numId="6">
    <w:abstractNumId w:val="9"/>
  </w:num>
  <w:num w:numId="7">
    <w:abstractNumId w:val="26"/>
  </w:num>
  <w:num w:numId="8">
    <w:abstractNumId w:val="26"/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  <w:num w:numId="13">
    <w:abstractNumId w:val="25"/>
  </w:num>
  <w:num w:numId="14">
    <w:abstractNumId w:val="19"/>
  </w:num>
  <w:num w:numId="15">
    <w:abstractNumId w:val="7"/>
  </w:num>
  <w:num w:numId="16">
    <w:abstractNumId w:val="11"/>
  </w:num>
  <w:num w:numId="17">
    <w:abstractNumId w:val="8"/>
  </w:num>
  <w:num w:numId="18">
    <w:abstractNumId w:val="15"/>
  </w:num>
  <w:num w:numId="19">
    <w:abstractNumId w:val="22"/>
  </w:num>
  <w:num w:numId="20">
    <w:abstractNumId w:val="24"/>
  </w:num>
  <w:num w:numId="21">
    <w:abstractNumId w:val="20"/>
  </w:num>
  <w:num w:numId="22">
    <w:abstractNumId w:val="4"/>
  </w:num>
  <w:num w:numId="23">
    <w:abstractNumId w:val="12"/>
  </w:num>
  <w:num w:numId="24">
    <w:abstractNumId w:val="23"/>
  </w:num>
  <w:num w:numId="25">
    <w:abstractNumId w:val="17"/>
  </w:num>
  <w:num w:numId="26">
    <w:abstractNumId w:val="2"/>
  </w:num>
  <w:num w:numId="27">
    <w:abstractNumId w:val="13"/>
  </w:num>
  <w:num w:numId="28">
    <w:abstractNumId w:val="16"/>
  </w:num>
  <w:num w:numId="29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7216E"/>
    <w:rsid w:val="00093CAD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4D35"/>
    <w:rsid w:val="001255FA"/>
    <w:rsid w:val="0013202C"/>
    <w:rsid w:val="001422E3"/>
    <w:rsid w:val="00157C34"/>
    <w:rsid w:val="001621A8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A6CDA"/>
    <w:rsid w:val="002B3F6B"/>
    <w:rsid w:val="002B6775"/>
    <w:rsid w:val="002D1732"/>
    <w:rsid w:val="002D2DE7"/>
    <w:rsid w:val="002D4BEF"/>
    <w:rsid w:val="002D61D2"/>
    <w:rsid w:val="002E2BC7"/>
    <w:rsid w:val="002E2D65"/>
    <w:rsid w:val="002E6C9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27931"/>
    <w:rsid w:val="005472AA"/>
    <w:rsid w:val="00560A34"/>
    <w:rsid w:val="00590D69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D5896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0D2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5280C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21378"/>
    <w:rsid w:val="00A536A5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53199"/>
    <w:rsid w:val="00C61096"/>
    <w:rsid w:val="00C63EA8"/>
    <w:rsid w:val="00C653C1"/>
    <w:rsid w:val="00C65E19"/>
    <w:rsid w:val="00C76116"/>
    <w:rsid w:val="00C909CF"/>
    <w:rsid w:val="00CA5214"/>
    <w:rsid w:val="00CC2F70"/>
    <w:rsid w:val="00D253F1"/>
    <w:rsid w:val="00D40A67"/>
    <w:rsid w:val="00D53AE2"/>
    <w:rsid w:val="00D56274"/>
    <w:rsid w:val="00D653BD"/>
    <w:rsid w:val="00D76C06"/>
    <w:rsid w:val="00D8486D"/>
    <w:rsid w:val="00D870FC"/>
    <w:rsid w:val="00D90E1D"/>
    <w:rsid w:val="00D91CBD"/>
    <w:rsid w:val="00DA0D98"/>
    <w:rsid w:val="00DA1E88"/>
    <w:rsid w:val="00DB0538"/>
    <w:rsid w:val="00DB0CFA"/>
    <w:rsid w:val="00DD2CC8"/>
    <w:rsid w:val="00DD796C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0B0E"/>
    <w:rsid w:val="00F13DB4"/>
    <w:rsid w:val="00F149D1"/>
    <w:rsid w:val="00F20267"/>
    <w:rsid w:val="00F21CA1"/>
    <w:rsid w:val="00F34A32"/>
    <w:rsid w:val="00F3608F"/>
    <w:rsid w:val="00F4361A"/>
    <w:rsid w:val="00F51826"/>
    <w:rsid w:val="00F64150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C0932"/>
    <w:rsid w:val="00FC6829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1F3A1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latforma.slovensko.digital/t/rozvoj-metais-studia-uskutocnitelnosti/421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lideshare.net/secret/2QNZR6gL72C85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ash.harvard.edu/files/ash/files/leasons_from_leading_cdos.pdf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ocs.google.com/document/d/1fif2O9WANE8Ms_hzJm3YrV1zBvy_q8AunKvGvw7JUys/ed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CTYWSUCD3UHA-699772915-122</_dlc_DocId>
    <_dlc_DocIdUrl xmlns="af457a4c-de28-4d38-bda9-e56a61b168cd">
      <Url>https://sp1.prod.metais.local/lepsie-data/_layouts/15/DocIdRedir.aspx?ID=CTYWSUCD3UHA-699772915-122</Url>
      <Description>CTYWSUCD3UHA-699772915-122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5DD0F-E7C0-4D9A-8C6C-B9B2577A5278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04403DF3-2D5E-4708-8C79-1A52FBFFE106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6163E021-4581-4525-BB26-CEB4C389B4E7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4306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2018-11-26T11:15:00Z</dcterms:created>
  <dcterms:modified xsi:type="dcterms:W3CDTF">2018-11-26T11:15:00Z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95a4738e-6e73-458f-a59d-477362861aa6</vt:lpwstr>
  </property>
</Properties>
</file>