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85363" w14:textId="77777777" w:rsidR="003F785B" w:rsidRPr="009C03F9" w:rsidRDefault="003F785B" w:rsidP="009B17F2">
      <w:pPr>
        <w:pStyle w:val="BodyText2"/>
        <w:jc w:val="both"/>
        <w:rPr>
          <w:rFonts w:ascii="Calibri" w:hAnsi="Calibri" w:cs="Calibri"/>
          <w:color w:val="auto"/>
          <w:sz w:val="22"/>
          <w:szCs w:val="22"/>
          <w:lang w:val="sk-SK"/>
        </w:rPr>
      </w:pPr>
      <w:r w:rsidRPr="009C03F9">
        <w:rPr>
          <w:rFonts w:ascii="Calibri" w:hAnsi="Calibri" w:cs="Calibri"/>
          <w:color w:val="auto"/>
          <w:sz w:val="22"/>
          <w:szCs w:val="22"/>
          <w:lang w:val="sk-SK"/>
        </w:rPr>
        <w:t xml:space="preserve">Záznam z rokovania </w:t>
      </w:r>
      <w:r w:rsidR="00DB30FF" w:rsidRPr="009C03F9">
        <w:rPr>
          <w:rFonts w:ascii="Calibri" w:hAnsi="Calibri" w:cs="Calibri"/>
          <w:color w:val="auto"/>
          <w:sz w:val="22"/>
          <w:szCs w:val="22"/>
          <w:lang w:val="sk-SK"/>
        </w:rPr>
        <w:t xml:space="preserve">Pracovnej skupiny pre strategické priority informatizácie – PS </w:t>
      </w:r>
      <w:proofErr w:type="spellStart"/>
      <w:r w:rsidR="00BC3C82" w:rsidRPr="009C03F9">
        <w:rPr>
          <w:rFonts w:ascii="Calibri" w:hAnsi="Calibri" w:cs="Calibri"/>
          <w:color w:val="auto"/>
          <w:sz w:val="22"/>
          <w:szCs w:val="22"/>
          <w:lang w:val="sk-SK"/>
        </w:rPr>
        <w:t>Governance</w:t>
      </w:r>
      <w:proofErr w:type="spellEnd"/>
      <w:r w:rsidR="00C311B7" w:rsidRPr="009C03F9">
        <w:rPr>
          <w:rFonts w:ascii="Calibri" w:hAnsi="Calibri" w:cs="Calibri"/>
          <w:color w:val="auto"/>
          <w:sz w:val="22"/>
          <w:szCs w:val="22"/>
          <w:lang w:val="sk-SK"/>
        </w:rPr>
        <w:t xml:space="preserve"> ko</w:t>
      </w:r>
      <w:r w:rsidRPr="009C03F9">
        <w:rPr>
          <w:rFonts w:ascii="Calibri" w:hAnsi="Calibri" w:cs="Calibri"/>
          <w:color w:val="auto"/>
          <w:sz w:val="22"/>
          <w:szCs w:val="22"/>
          <w:lang w:val="sk-SK"/>
        </w:rPr>
        <w:t xml:space="preserve">naného </w:t>
      </w:r>
      <w:r w:rsidR="00676E80" w:rsidRPr="009C03F9">
        <w:rPr>
          <w:rFonts w:ascii="Calibri" w:hAnsi="Calibri" w:cs="Calibri"/>
          <w:color w:val="auto"/>
          <w:sz w:val="22"/>
          <w:szCs w:val="22"/>
          <w:lang w:val="sk-SK"/>
        </w:rPr>
        <w:t xml:space="preserve">online </w:t>
      </w:r>
      <w:r w:rsidRPr="009C03F9">
        <w:rPr>
          <w:rFonts w:ascii="Calibri" w:hAnsi="Calibri" w:cs="Calibri"/>
          <w:color w:val="auto"/>
          <w:sz w:val="22"/>
          <w:szCs w:val="22"/>
          <w:lang w:val="sk-SK"/>
        </w:rPr>
        <w:t>dňa</w:t>
      </w:r>
      <w:r w:rsidR="00676E80" w:rsidRPr="009C03F9">
        <w:rPr>
          <w:rFonts w:ascii="Calibri" w:hAnsi="Calibri" w:cs="Calibri"/>
          <w:color w:val="auto"/>
          <w:sz w:val="22"/>
          <w:szCs w:val="22"/>
          <w:lang w:val="sk-SK"/>
        </w:rPr>
        <w:t xml:space="preserve"> 11</w:t>
      </w:r>
      <w:r w:rsidR="00E4794A" w:rsidRPr="009C03F9">
        <w:rPr>
          <w:rFonts w:ascii="Calibri" w:hAnsi="Calibri" w:cs="Calibri"/>
          <w:color w:val="auto"/>
          <w:sz w:val="22"/>
          <w:szCs w:val="22"/>
          <w:lang w:val="sk-SK"/>
        </w:rPr>
        <w:t>.</w:t>
      </w:r>
      <w:r w:rsidR="00676E80" w:rsidRPr="009C03F9">
        <w:rPr>
          <w:rFonts w:ascii="Calibri" w:hAnsi="Calibri" w:cs="Calibri"/>
          <w:color w:val="auto"/>
          <w:sz w:val="22"/>
          <w:szCs w:val="22"/>
          <w:lang w:val="sk-SK"/>
        </w:rPr>
        <w:t>12.</w:t>
      </w:r>
      <w:r w:rsidRPr="009C03F9">
        <w:rPr>
          <w:rFonts w:ascii="Calibri" w:hAnsi="Calibri" w:cs="Calibri"/>
          <w:color w:val="auto"/>
          <w:sz w:val="22"/>
          <w:szCs w:val="22"/>
          <w:lang w:val="sk-SK"/>
        </w:rPr>
        <w:t>20</w:t>
      </w:r>
      <w:r w:rsidR="00DB30FF" w:rsidRPr="009C03F9">
        <w:rPr>
          <w:rFonts w:ascii="Calibri" w:hAnsi="Calibri" w:cs="Calibri"/>
          <w:color w:val="auto"/>
          <w:sz w:val="22"/>
          <w:szCs w:val="22"/>
          <w:lang w:val="sk-SK"/>
        </w:rPr>
        <w:t>20</w:t>
      </w:r>
      <w:r w:rsidRPr="009C03F9">
        <w:rPr>
          <w:rFonts w:ascii="Calibri" w:hAnsi="Calibri" w:cs="Calibri"/>
          <w:color w:val="auto"/>
          <w:sz w:val="22"/>
          <w:szCs w:val="22"/>
          <w:lang w:val="sk-SK"/>
        </w:rPr>
        <w:t xml:space="preserve"> </w:t>
      </w:r>
    </w:p>
    <w:p w14:paraId="28E3D8FB" w14:textId="77777777" w:rsidR="00C11B48" w:rsidRPr="009C03F9" w:rsidRDefault="00C11B48" w:rsidP="00924B47">
      <w:pPr>
        <w:pBdr>
          <w:bottom w:val="single" w:sz="12" w:space="0" w:color="auto"/>
        </w:pBdr>
        <w:rPr>
          <w:rFonts w:ascii="Calibri" w:hAnsi="Calibri" w:cs="Calibri"/>
          <w:sz w:val="22"/>
          <w:szCs w:val="22"/>
          <w:lang w:val="sk-SK"/>
        </w:rPr>
      </w:pPr>
    </w:p>
    <w:p w14:paraId="4807CAC2" w14:textId="77777777" w:rsidR="003F785B" w:rsidRPr="009C03F9" w:rsidRDefault="003F785B" w:rsidP="00924B47">
      <w:pPr>
        <w:pStyle w:val="Header"/>
        <w:tabs>
          <w:tab w:val="clear" w:pos="4320"/>
          <w:tab w:val="clear" w:pos="8640"/>
        </w:tabs>
        <w:suppressAutoHyphens/>
        <w:spacing w:after="0"/>
        <w:rPr>
          <w:rFonts w:ascii="Calibri" w:hAnsi="Calibri" w:cs="Calibri"/>
          <w:szCs w:val="22"/>
          <w:lang w:val="sk-SK"/>
        </w:rPr>
      </w:pPr>
    </w:p>
    <w:p w14:paraId="15CA5F36" w14:textId="3F3F94B1" w:rsidR="00043C30" w:rsidRPr="009C03F9" w:rsidRDefault="003F785B" w:rsidP="00043C30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Prítomní:</w:t>
      </w:r>
      <w:r w:rsidR="00676E80" w:rsidRPr="009C03F9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043C30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043C30">
        <w:rPr>
          <w:rFonts w:ascii="Calibri" w:hAnsi="Calibri" w:cs="Calibri"/>
          <w:sz w:val="22"/>
          <w:szCs w:val="22"/>
          <w:lang w:val="sk-SK"/>
        </w:rPr>
        <w:t xml:space="preserve">Príloha č. 1 – výpis zoznamu účastníkov z aplikácie MS </w:t>
      </w:r>
      <w:proofErr w:type="spellStart"/>
      <w:r w:rsidR="00043C30">
        <w:rPr>
          <w:rFonts w:ascii="Calibri" w:hAnsi="Calibri" w:cs="Calibri"/>
          <w:sz w:val="22"/>
          <w:szCs w:val="22"/>
          <w:lang w:val="sk-SK"/>
        </w:rPr>
        <w:t>Teams</w:t>
      </w:r>
      <w:proofErr w:type="spellEnd"/>
    </w:p>
    <w:p w14:paraId="35E07381" w14:textId="359D21F4" w:rsidR="003F785B" w:rsidRPr="009C03F9" w:rsidRDefault="003F785B" w:rsidP="00924B47">
      <w:pPr>
        <w:pStyle w:val="BodyText"/>
        <w:tabs>
          <w:tab w:val="left" w:pos="426"/>
          <w:tab w:val="left" w:pos="1843"/>
          <w:tab w:val="left" w:pos="3261"/>
        </w:tabs>
        <w:ind w:left="2124" w:hanging="2124"/>
        <w:rPr>
          <w:rFonts w:ascii="Calibri" w:hAnsi="Calibri" w:cs="Calibri"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Ospravedlnení</w:t>
      </w:r>
      <w:r w:rsidR="00C311B7"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:</w:t>
      </w:r>
      <w:r w:rsidRPr="009C03F9">
        <w:rPr>
          <w:rFonts w:ascii="Calibri" w:hAnsi="Calibri" w:cs="Calibri"/>
          <w:b/>
          <w:sz w:val="22"/>
          <w:szCs w:val="22"/>
          <w:lang w:val="sk-SK"/>
        </w:rPr>
        <w:tab/>
      </w:r>
      <w:r w:rsidRPr="009C03F9">
        <w:rPr>
          <w:rFonts w:ascii="Calibri" w:hAnsi="Calibri" w:cs="Calibri"/>
          <w:b/>
          <w:sz w:val="22"/>
          <w:szCs w:val="22"/>
          <w:lang w:val="sk-SK"/>
        </w:rPr>
        <w:tab/>
      </w:r>
      <w:r w:rsidRPr="009C03F9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043C30">
        <w:rPr>
          <w:rFonts w:ascii="Calibri" w:hAnsi="Calibri" w:cs="Calibri"/>
          <w:sz w:val="22"/>
          <w:szCs w:val="22"/>
          <w:lang w:val="sk-SK"/>
        </w:rPr>
        <w:tab/>
        <w:t>-||-</w:t>
      </w:r>
    </w:p>
    <w:p w14:paraId="630CE58E" w14:textId="04B81B5D" w:rsidR="00043C30" w:rsidRPr="009C03F9" w:rsidRDefault="003F785B" w:rsidP="00043C30">
      <w:pPr>
        <w:pStyle w:val="BodyText"/>
        <w:tabs>
          <w:tab w:val="left" w:pos="426"/>
          <w:tab w:val="left" w:pos="1843"/>
          <w:tab w:val="left" w:pos="3261"/>
        </w:tabs>
        <w:ind w:left="2124" w:hanging="2124"/>
        <w:rPr>
          <w:rFonts w:ascii="Calibri" w:hAnsi="Calibri" w:cs="Calibri"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 xml:space="preserve">Neospravedlnení: </w:t>
      </w:r>
      <w:r w:rsidR="00043C30">
        <w:rPr>
          <w:rFonts w:ascii="Calibri" w:hAnsi="Calibri" w:cs="Calibri"/>
          <w:sz w:val="22"/>
          <w:szCs w:val="22"/>
          <w:lang w:val="sk-SK"/>
        </w:rPr>
        <w:tab/>
      </w:r>
      <w:r w:rsidR="00043C30">
        <w:rPr>
          <w:rFonts w:ascii="Calibri" w:hAnsi="Calibri" w:cs="Calibri"/>
          <w:sz w:val="22"/>
          <w:szCs w:val="22"/>
          <w:lang w:val="sk-SK"/>
        </w:rPr>
        <w:tab/>
      </w:r>
      <w:r w:rsidR="00043C30">
        <w:rPr>
          <w:rFonts w:ascii="Calibri" w:hAnsi="Calibri" w:cs="Calibri"/>
          <w:sz w:val="22"/>
          <w:szCs w:val="22"/>
          <w:lang w:val="sk-SK"/>
        </w:rPr>
        <w:tab/>
        <w:t>-</w:t>
      </w:r>
      <w:r w:rsidR="00043C30">
        <w:rPr>
          <w:rFonts w:ascii="Calibri" w:hAnsi="Calibri" w:cs="Calibri"/>
          <w:sz w:val="22"/>
          <w:szCs w:val="22"/>
          <w:lang w:val="sk-SK"/>
        </w:rPr>
        <w:t>||-</w:t>
      </w:r>
    </w:p>
    <w:p w14:paraId="6E0BF95A" w14:textId="77777777" w:rsidR="00043C30" w:rsidRPr="009C03F9" w:rsidRDefault="00043C30" w:rsidP="00924B47">
      <w:pPr>
        <w:pStyle w:val="BodyText"/>
        <w:tabs>
          <w:tab w:val="clear" w:pos="-1701"/>
        </w:tabs>
        <w:rPr>
          <w:rFonts w:ascii="Calibri" w:hAnsi="Calibri" w:cs="Calibri"/>
          <w:b/>
          <w:sz w:val="22"/>
          <w:szCs w:val="22"/>
          <w:lang w:val="sk-SK"/>
        </w:rPr>
      </w:pPr>
    </w:p>
    <w:p w14:paraId="694090BB" w14:textId="77777777" w:rsidR="003F785B" w:rsidRPr="009C03F9" w:rsidRDefault="003F785B" w:rsidP="00924B47">
      <w:pPr>
        <w:pStyle w:val="BodyText"/>
        <w:tabs>
          <w:tab w:val="clear" w:pos="-1701"/>
        </w:tabs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Program rokovania:</w:t>
      </w:r>
    </w:p>
    <w:p w14:paraId="6CFD4546" w14:textId="77777777" w:rsidR="003F785B" w:rsidRPr="009C03F9" w:rsidRDefault="003F785B" w:rsidP="00924B47">
      <w:pPr>
        <w:pStyle w:val="BodyText"/>
        <w:tabs>
          <w:tab w:val="clear" w:pos="-1701"/>
        </w:tabs>
        <w:rPr>
          <w:rFonts w:ascii="Calibri" w:hAnsi="Calibri" w:cs="Calibri"/>
          <w:b/>
          <w:color w:val="008000"/>
          <w:sz w:val="22"/>
          <w:szCs w:val="22"/>
          <w:u w:val="single"/>
          <w:lang w:val="sk-SK"/>
        </w:rPr>
      </w:pPr>
    </w:p>
    <w:p w14:paraId="4B578B7C" w14:textId="77777777" w:rsidR="009B17F2" w:rsidRPr="009C03F9" w:rsidRDefault="003F785B" w:rsidP="009B17F2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Otvoreni</w:t>
      </w:r>
      <w:r w:rsidR="009B17F2" w:rsidRPr="009C03F9">
        <w:rPr>
          <w:rFonts w:ascii="Calibri" w:hAnsi="Calibri" w:cs="Calibri"/>
          <w:color w:val="auto"/>
          <w:szCs w:val="22"/>
          <w:lang w:val="sk-SK"/>
        </w:rPr>
        <w:t>e</w:t>
      </w:r>
    </w:p>
    <w:p w14:paraId="788EF407" w14:textId="77777777" w:rsidR="00676E80" w:rsidRPr="009C03F9" w:rsidRDefault="00676E80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Kontrola úloh z predchádzajúceho rokovania zo dňa 3.8.2020 (Fitoš)</w:t>
      </w:r>
    </w:p>
    <w:p w14:paraId="1F34A489" w14:textId="77777777" w:rsidR="00676E80" w:rsidRPr="009C03F9" w:rsidRDefault="00676E80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Metodický pokyn na monitorovanie využívania služieb verejnej správy, služieb vo verejnom záujme a verejných služieb (Bezek)</w:t>
      </w:r>
    </w:p>
    <w:p w14:paraId="4198D624" w14:textId="77777777" w:rsidR="00676E80" w:rsidRPr="009C03F9" w:rsidRDefault="00676E80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Viď komentáre nižšie</w:t>
      </w:r>
    </w:p>
    <w:p w14:paraId="1F5BE9AA" w14:textId="77777777" w:rsidR="00676E80" w:rsidRPr="009C03F9" w:rsidRDefault="00676E80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Viď prílohu s názvom Metodický pokyn_final.docx</w:t>
      </w:r>
    </w:p>
    <w:p w14:paraId="241FD648" w14:textId="77777777" w:rsidR="00676E80" w:rsidRPr="009C03F9" w:rsidRDefault="00676E80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Usmernenie SO OPII k využitiu interných kapacít v rámci národných projektov prioritnej osi 7 Operačného programu Integrovaná infraštruktúra (Bezek)</w:t>
      </w:r>
    </w:p>
    <w:p w14:paraId="746C527B" w14:textId="77777777" w:rsidR="00676E80" w:rsidRPr="009C03F9" w:rsidRDefault="00676E80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Viď komentáre nižšie</w:t>
      </w:r>
    </w:p>
    <w:p w14:paraId="7AA54013" w14:textId="77777777" w:rsidR="00676E80" w:rsidRPr="009C03F9" w:rsidRDefault="00676E80" w:rsidP="00676E80">
      <w:pPr>
        <w:pStyle w:val="BodyTextIndent"/>
        <w:numPr>
          <w:ilvl w:val="0"/>
          <w:numId w:val="22"/>
        </w:numPr>
        <w:spacing w:befor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Viď prílohu</w:t>
      </w:r>
      <w:r w:rsidR="0003048D" w:rsidRPr="009C03F9">
        <w:rPr>
          <w:rFonts w:ascii="Calibri" w:hAnsi="Calibri" w:cs="Calibri"/>
          <w:color w:val="auto"/>
          <w:szCs w:val="22"/>
          <w:lang w:val="sk-SK"/>
        </w:rPr>
        <w:t xml:space="preserve"> </w:t>
      </w:r>
      <w:r w:rsidRPr="009C03F9">
        <w:rPr>
          <w:rFonts w:ascii="Calibri" w:hAnsi="Calibri" w:cs="Calibri"/>
          <w:color w:val="auto"/>
          <w:szCs w:val="22"/>
          <w:lang w:val="sk-SK"/>
        </w:rPr>
        <w:t xml:space="preserve">s názvom </w:t>
      </w:r>
      <w:proofErr w:type="spellStart"/>
      <w:r w:rsidRPr="009C03F9">
        <w:rPr>
          <w:rFonts w:ascii="Calibri" w:hAnsi="Calibri" w:cs="Calibri"/>
          <w:color w:val="auto"/>
          <w:szCs w:val="22"/>
          <w:lang w:val="sk-SK"/>
        </w:rPr>
        <w:t>Usmernenie_SO</w:t>
      </w:r>
      <w:proofErr w:type="spellEnd"/>
      <w:r w:rsidRPr="009C03F9">
        <w:rPr>
          <w:rFonts w:ascii="Calibri" w:hAnsi="Calibri" w:cs="Calibri"/>
          <w:color w:val="auto"/>
          <w:szCs w:val="22"/>
          <w:lang w:val="sk-SK"/>
        </w:rPr>
        <w:t xml:space="preserve"> OPII_X_2020_uznesenie_F_na </w:t>
      </w:r>
      <w:proofErr w:type="spellStart"/>
      <w:r w:rsidRPr="009C03F9">
        <w:rPr>
          <w:rFonts w:ascii="Calibri" w:hAnsi="Calibri" w:cs="Calibri"/>
          <w:color w:val="auto"/>
          <w:szCs w:val="22"/>
          <w:lang w:val="sk-SK"/>
        </w:rPr>
        <w:t>RO_odpoved</w:t>
      </w:r>
      <w:proofErr w:type="spellEnd"/>
      <w:r w:rsidRPr="009C03F9">
        <w:rPr>
          <w:rFonts w:ascii="Calibri" w:hAnsi="Calibri" w:cs="Calibri"/>
          <w:color w:val="auto"/>
          <w:szCs w:val="22"/>
          <w:lang w:val="sk-SK"/>
        </w:rPr>
        <w:t xml:space="preserve"> SO_12112020. </w:t>
      </w:r>
      <w:proofErr w:type="spellStart"/>
      <w:r w:rsidRPr="009C03F9">
        <w:rPr>
          <w:rFonts w:ascii="Calibri" w:hAnsi="Calibri" w:cs="Calibri"/>
          <w:color w:val="auto"/>
          <w:szCs w:val="22"/>
          <w:lang w:val="sk-SK"/>
        </w:rPr>
        <w:t>docx</w:t>
      </w:r>
      <w:proofErr w:type="spellEnd"/>
      <w:r w:rsidRPr="009C03F9">
        <w:rPr>
          <w:rFonts w:ascii="Calibri" w:hAnsi="Calibri" w:cs="Calibri"/>
          <w:color w:val="auto"/>
          <w:szCs w:val="22"/>
          <w:lang w:val="sk-SK"/>
        </w:rPr>
        <w:t xml:space="preserve"> a tabuľku projekty_pozicie_FTE_simple.xlsx</w:t>
      </w:r>
    </w:p>
    <w:p w14:paraId="309821CC" w14:textId="77777777" w:rsidR="00676E80" w:rsidRPr="009C03F9" w:rsidRDefault="00676E80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Zaraďovanie hardvéru a softvéru do majetku. </w:t>
      </w:r>
    </w:p>
    <w:p w14:paraId="5755638D" w14:textId="77777777" w:rsidR="00676E80" w:rsidRPr="009C03F9" w:rsidRDefault="00676E80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Viď komentáre nižšie v pozvánke</w:t>
      </w:r>
    </w:p>
    <w:p w14:paraId="01D90D44" w14:textId="77777777" w:rsidR="009B17F2" w:rsidRPr="009C03F9" w:rsidRDefault="009B17F2" w:rsidP="00676E80">
      <w:pPr>
        <w:pStyle w:val="BodyTextIndent"/>
        <w:numPr>
          <w:ilvl w:val="0"/>
          <w:numId w:val="2"/>
        </w:numPr>
        <w:spacing w:before="0"/>
        <w:ind w:left="357" w:hanging="357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Rôzne</w:t>
      </w:r>
    </w:p>
    <w:p w14:paraId="7EDE9289" w14:textId="77777777" w:rsidR="003F785B" w:rsidRPr="009C03F9" w:rsidRDefault="003F785B" w:rsidP="00924B47">
      <w:pPr>
        <w:pStyle w:val="BodyTextIndent"/>
        <w:rPr>
          <w:rFonts w:ascii="Calibri" w:hAnsi="Calibri" w:cs="Calibri"/>
          <w:color w:val="auto"/>
          <w:szCs w:val="22"/>
          <w:lang w:val="sk-SK"/>
        </w:rPr>
      </w:pPr>
    </w:p>
    <w:p w14:paraId="3BA891C0" w14:textId="77777777" w:rsidR="003F785B" w:rsidRPr="009C03F9" w:rsidRDefault="003F785B" w:rsidP="0071777B">
      <w:pPr>
        <w:pStyle w:val="BodyText"/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K bodu 1</w:t>
      </w:r>
    </w:p>
    <w:p w14:paraId="4CEC4698" w14:textId="77777777" w:rsidR="003F785B" w:rsidRPr="009C03F9" w:rsidRDefault="003F785B" w:rsidP="00895915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Rokovanie pracovnej skupiny otvoril a viedol predseda </w:t>
      </w:r>
      <w:r w:rsidR="00C311B7" w:rsidRPr="009C03F9">
        <w:rPr>
          <w:rFonts w:ascii="Calibri" w:hAnsi="Calibri" w:cs="Calibri"/>
          <w:szCs w:val="22"/>
          <w:lang w:val="sk-SK"/>
        </w:rPr>
        <w:t xml:space="preserve">PS </w:t>
      </w:r>
      <w:r w:rsidR="00E4794A" w:rsidRPr="009C03F9">
        <w:rPr>
          <w:rFonts w:ascii="Calibri" w:hAnsi="Calibri" w:cs="Calibri"/>
          <w:szCs w:val="22"/>
          <w:lang w:val="sk-SK"/>
        </w:rPr>
        <w:t>Emil Fitoš</w:t>
      </w:r>
      <w:r w:rsidR="00C311B7" w:rsidRPr="009C03F9" w:rsidDel="00C311B7">
        <w:rPr>
          <w:rFonts w:ascii="Calibri" w:hAnsi="Calibri" w:cs="Calibri"/>
          <w:szCs w:val="22"/>
          <w:lang w:val="sk-SK"/>
        </w:rPr>
        <w:t xml:space="preserve"> </w:t>
      </w:r>
      <w:r w:rsidRPr="009C03F9">
        <w:rPr>
          <w:rFonts w:ascii="Calibri" w:hAnsi="Calibri" w:cs="Calibri"/>
          <w:szCs w:val="22"/>
          <w:lang w:val="sk-SK"/>
        </w:rPr>
        <w:t>Oboznámil prítomných s programom rokovania</w:t>
      </w:r>
      <w:r w:rsidR="00C311B7" w:rsidRPr="009C03F9">
        <w:rPr>
          <w:rFonts w:ascii="Calibri" w:hAnsi="Calibri" w:cs="Calibri"/>
          <w:szCs w:val="22"/>
          <w:lang w:val="sk-SK"/>
        </w:rPr>
        <w:t>.</w:t>
      </w:r>
    </w:p>
    <w:p w14:paraId="1F5D18E0" w14:textId="77777777" w:rsidR="006E1C7D" w:rsidRPr="009C03F9" w:rsidRDefault="006E1C7D" w:rsidP="00924B47">
      <w:pPr>
        <w:pStyle w:val="BodyText"/>
        <w:rPr>
          <w:rFonts w:ascii="Calibri" w:hAnsi="Calibri" w:cs="Calibri"/>
          <w:b/>
          <w:color w:val="008000"/>
          <w:sz w:val="22"/>
          <w:szCs w:val="22"/>
          <w:u w:val="single"/>
          <w:lang w:val="sk-SK"/>
        </w:rPr>
      </w:pPr>
    </w:p>
    <w:p w14:paraId="5190132E" w14:textId="77777777" w:rsidR="003F785B" w:rsidRPr="009C03F9" w:rsidRDefault="003F785B" w:rsidP="0071777B">
      <w:pPr>
        <w:pStyle w:val="BodyText"/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K bodu 2</w:t>
      </w:r>
    </w:p>
    <w:p w14:paraId="1F3CA255" w14:textId="77777777" w:rsidR="00920EF2" w:rsidRPr="009C03F9" w:rsidRDefault="002F6EE8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>Viď upravený plán úloh</w:t>
      </w:r>
    </w:p>
    <w:p w14:paraId="742C4974" w14:textId="77777777" w:rsidR="002F6EE8" w:rsidRPr="009C03F9" w:rsidRDefault="002F6EE8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color w:val="auto"/>
          <w:szCs w:val="22"/>
          <w:lang w:val="sk-SK"/>
        </w:rPr>
      </w:pPr>
    </w:p>
    <w:p w14:paraId="620AD848" w14:textId="77777777" w:rsidR="003F785B" w:rsidRPr="009C03F9" w:rsidRDefault="003F785B" w:rsidP="00924B4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K bodu 3</w:t>
      </w:r>
    </w:p>
    <w:p w14:paraId="551826C9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I</w:t>
      </w:r>
      <w:r w:rsidRPr="009C03F9">
        <w:rPr>
          <w:rFonts w:ascii="Calibri" w:hAnsi="Calibri" w:cs="Calibri"/>
          <w:color w:val="000000"/>
          <w:sz w:val="22"/>
          <w:szCs w:val="22"/>
        </w:rPr>
        <w:t>mplementacia základného princípu č. 4 - transparentné riadenie a sprístupňovanie výsledkov a výstupov IT projektov: na základe metodiky Ministerstva investícií, regionálneho rozvoja a informatizácie SR strojovo sledovať predpokladanú a realizovanú úsporu po spustení projektu a centrálne zverejňovať dosahovanie očakávaných prínosov projektu; </w:t>
      </w:r>
    </w:p>
    <w:p w14:paraId="1A94C4B0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</w:p>
    <w:p w14:paraId="584A5B58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</w:rPr>
        <w:t>V tejto veci sme dali dokopy prvu sadu usmernenia ktore jasnejsie vysvetluje ako</w:t>
      </w:r>
      <w:r w:rsidRPr="009C03F9">
        <w:rPr>
          <w:rStyle w:val="apple-converted-space"/>
          <w:rFonts w:ascii="Calibri" w:hAnsi="Calibri" w:cs="Calibri"/>
          <w:sz w:val="22"/>
          <w:szCs w:val="22"/>
        </w:rPr>
        <w:t> </w:t>
      </w:r>
      <w:r w:rsidRPr="009C03F9">
        <w:rPr>
          <w:rFonts w:ascii="Calibri" w:hAnsi="Calibri" w:cs="Calibri"/>
          <w:b/>
          <w:bCs/>
          <w:color w:val="000000"/>
          <w:sz w:val="22"/>
          <w:szCs w:val="22"/>
        </w:rPr>
        <w:t>monitorovat pouzivanie ISVS.</w:t>
      </w:r>
      <w:r w:rsidRPr="009C03F9">
        <w:rPr>
          <w:rStyle w:val="apple-converted-space"/>
          <w:rFonts w:ascii="Calibri" w:hAnsi="Calibri" w:cs="Calibri"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</w:rPr>
        <w:t>Vzhladom na to ze ide vacsina systemov ma benefity postavene na podaniach, povazujeme za nutne upratat prave tuto premennu. </w:t>
      </w:r>
    </w:p>
    <w:p w14:paraId="379F1CC8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</w:p>
    <w:p w14:paraId="6E1FE804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</w:rPr>
        <w:t>Nasledne by sme mali doplnit pre monitorovanie</w:t>
      </w:r>
      <w:r w:rsidRPr="009C03F9">
        <w:rPr>
          <w:rStyle w:val="apple-converted-space"/>
          <w:rFonts w:ascii="Calibri" w:hAnsi="Calibri" w:cs="Calibri"/>
          <w:b/>
          <w:bCs/>
          <w:sz w:val="22"/>
          <w:szCs w:val="22"/>
        </w:rPr>
        <w:t> </w:t>
      </w:r>
      <w:r w:rsidRPr="009C03F9">
        <w:rPr>
          <w:rFonts w:ascii="Calibri" w:hAnsi="Calibri" w:cs="Calibri"/>
          <w:b/>
          <w:bCs/>
          <w:color w:val="000000"/>
          <w:sz w:val="22"/>
          <w:szCs w:val="22"/>
        </w:rPr>
        <w:t>usmernenie ako merac cas</w:t>
      </w:r>
      <w:r w:rsidRPr="009C03F9">
        <w:rPr>
          <w:rStyle w:val="apple-converted-space"/>
          <w:rFonts w:ascii="Calibri" w:hAnsi="Calibri" w:cs="Calibri"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</w:rPr>
        <w:t>- kde ale pan Sajban spravil s analatickou jednotkou vela prace a budeme si to musiet nastudovvat a overit ci sa da ich metodika vyuzit a pripadne ziadat aby implementacia tejto metodiky bola sucastou dodania ISVS - v konecnom dosledku to casto malo ako podmienku schvalenia UHP. </w:t>
      </w:r>
    </w:p>
    <w:p w14:paraId="5914C69B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</w:p>
    <w:p w14:paraId="0D140A8B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</w:rPr>
        <w:t>potom stale ostava nemala cast projektov ktore maju postavene prinosy na uspore financii (napr. migracne projekty co vieme sledovat kedze tahame udaje z RIS do MetaiS teda budeme vidiet kolko vydavkov dava rezort na prevadzku a nakup HW. </w:t>
      </w:r>
    </w:p>
    <w:p w14:paraId="54E52EFE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</w:p>
    <w:p w14:paraId="77489E76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</w:rPr>
        <w:t>a uplne nakoniec mame par kvalitativnych kriterii ktore sa budu prepocitavat rucne minimalne pocas realizacie projektu = tak ako hovori vyhlaska 85/2020. </w:t>
      </w:r>
    </w:p>
    <w:p w14:paraId="37F40D0E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  <w:hyperlink r:id="rId8" w:anchor="p4-5-a-4" w:history="1">
        <w:r w:rsidRPr="009C03F9">
          <w:rPr>
            <w:rStyle w:val="Hyperlink"/>
            <w:rFonts w:ascii="Calibri" w:hAnsi="Calibri" w:cs="Calibri"/>
            <w:sz w:val="22"/>
            <w:szCs w:val="22"/>
          </w:rPr>
          <w:t>https://www.zakonypreludi.sk/zz/2020-85/znenie-20200501#p4-5-a-4</w:t>
        </w:r>
      </w:hyperlink>
    </w:p>
    <w:p w14:paraId="28A5930D" w14:textId="77777777" w:rsidR="00E02C26" w:rsidRPr="009C03F9" w:rsidRDefault="00E02C26" w:rsidP="00E02C26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</w:rPr>
        <w:lastRenderedPageBreak/>
        <w:t>PS: tato povinnost plati pre vsetky OPII projekty nie len pre tie co nemaju prinosy postavene na uspore casu a pocte podani</w:t>
      </w:r>
    </w:p>
    <w:p w14:paraId="73071FB4" w14:textId="77777777" w:rsidR="002F6EE8" w:rsidRPr="009C03F9" w:rsidRDefault="002F6EE8" w:rsidP="003B57DC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color w:val="auto"/>
          <w:szCs w:val="22"/>
          <w:lang w:val="sk-SK"/>
        </w:rPr>
      </w:pPr>
    </w:p>
    <w:p w14:paraId="73582F41" w14:textId="77777777" w:rsidR="00FE7D9C" w:rsidRPr="009C03F9" w:rsidRDefault="00FE7D9C" w:rsidP="00FE7D9C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K bodu 4</w:t>
      </w:r>
    </w:p>
    <w:p w14:paraId="1919BBFD" w14:textId="77777777" w:rsidR="0003048D" w:rsidRPr="009C03F9" w:rsidRDefault="0003048D" w:rsidP="0003048D">
      <w:pPr>
        <w:rPr>
          <w:rFonts w:ascii="Calibri" w:hAnsi="Calibri" w:cs="Calibri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I</w:t>
      </w:r>
      <w:r w:rsidRPr="009C03F9">
        <w:rPr>
          <w:rFonts w:ascii="Calibri" w:hAnsi="Calibri" w:cs="Calibri"/>
          <w:color w:val="000000"/>
          <w:sz w:val="22"/>
          <w:szCs w:val="22"/>
        </w:rPr>
        <w:t>mplementacia Základného princíp č. 1 - dostatočné interné kvalifikované odborné kapacity na riadenie a implementáciu IT projektov:</w:t>
      </w:r>
      <w:r w:rsidRPr="009C03F9">
        <w:rPr>
          <w:rStyle w:val="apple-converted-space"/>
          <w:rFonts w:ascii="Calibri" w:hAnsi="Calibri" w:cs="Calibri"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</w:rPr>
        <w:t>za minimálne povinné odborné kapacity sa považujú nasledovné projektové role uvedené vo Vyhláške Úradu podpredsedu vlády Slovenskej republiky pre investície a informatizáciu č. 85/2020 Z. z. o riadení projektov (ďalej len „vyhláška o riadení projektov“): projektový manažér, kľúčový používateľ, IT analytik, IT architekt, manažér kvality, vlastník procesov (ak je to potrebné), vlastník údajov (ak je to potrebné), manažér kybernetickej a informačnej bezpečnosti, (ak je to potrebné), iná špecifická rola (ak je to potrebné). Rozsah projektových rolí musí zodpovedať charakteru, rozsahu, náročnosti a veľkosti IT projektu v súlade s vyhláškou o riadení projektov. </w:t>
      </w:r>
    </w:p>
    <w:p w14:paraId="0B4D97A1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</w:p>
    <w:p w14:paraId="3ABEB03D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</w:rPr>
        <w:t>V tejto veci zacalo konat najviac sprostredkovatelsky organ opii - ktory nadraftoval navrh metodickeho usmernenia pre ziadatelov (OVMka) aby vedeli ako maju postupovat pri zmene projektu tak aby dokazali zabezpecit financne prostriedky v sulade so vsetkymi podmienkami ESIF, OPII a RO OPII. Dokument ktory vam posielam nie je final - prebiehaju rokovania s RO OPII ktory to musi schvalit. Nasim cielom nie je aby sme clenov zapojili do upravy tohto dokumentu, ale jeho interpretacie vo forme</w:t>
      </w:r>
      <w:r w:rsidRPr="009C03F9">
        <w:rPr>
          <w:rStyle w:val="apple-converted-space"/>
          <w:rFonts w:ascii="Calibri" w:hAnsi="Calibri" w:cs="Calibri"/>
          <w:b/>
          <w:bCs/>
          <w:sz w:val="22"/>
          <w:szCs w:val="22"/>
        </w:rPr>
        <w:t> </w:t>
      </w:r>
      <w:r w:rsidRPr="009C03F9">
        <w:rPr>
          <w:rFonts w:ascii="Calibri" w:hAnsi="Calibri" w:cs="Calibri"/>
          <w:b/>
          <w:bCs/>
          <w:color w:val="000000"/>
          <w:sz w:val="22"/>
          <w:szCs w:val="22"/>
        </w:rPr>
        <w:t xml:space="preserve"> PRIKLADU DOBREJ PRAXE (XLS), ktory by sme radi diskutovali s kolegami na pracovnej skupine.</w:t>
      </w:r>
      <w:r w:rsidRPr="009C03F9">
        <w:rPr>
          <w:rStyle w:val="apple-converted-space"/>
          <w:rFonts w:ascii="Calibri" w:hAnsi="Calibri" w:cs="Calibri"/>
          <w:b/>
          <w:bCs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</w:rPr>
        <w:t>Samozrejme nam mozu dat feedback aj na usmernenie, avsak PS Governance nie je organ ktory tento dokument bude schvalovat.</w:t>
      </w:r>
    </w:p>
    <w:p w14:paraId="407BE934" w14:textId="77777777" w:rsidR="00C311B7" w:rsidRPr="009C03F9" w:rsidRDefault="00C311B7" w:rsidP="00924B4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lang w:val="sk-SK"/>
        </w:rPr>
      </w:pPr>
    </w:p>
    <w:p w14:paraId="6CAE4FF2" w14:textId="77777777" w:rsidR="00FE7D9C" w:rsidRPr="009C03F9" w:rsidRDefault="004B4019" w:rsidP="00FE7D9C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u w:val="single"/>
          <w:lang w:val="sk-SK"/>
        </w:rPr>
        <w:t>K bodu 5</w:t>
      </w:r>
    </w:p>
    <w:p w14:paraId="763DF1DE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>Po prvé: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Existuje tzv. ekonomická klasifikácia rozpočtovej klasifikácie, ktorá určuje podľa obsahu výdavku zaradenie podpoložky (vid:</w:t>
      </w:r>
      <w:r w:rsidRPr="009C03F9">
        <w:rPr>
          <w:rStyle w:val="apple-converted-space"/>
          <w:rFonts w:ascii="Calibri" w:hAnsi="Calibri" w:cs="Calibri"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fldChar w:fldCharType="begin"/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instrText xml:space="preserve"> HYPERLINK "https://www.mfsr.sk/sk/financie/verejne-financie/regulacny-komplex-pravnych-noriem-metodickych-postupov-z-oblasti-rozpoctoveho-procesu/rozpoctova-klasifikacia/uplne-znenie-metodickeho-usmernenia-mf-sr-c-mf/010175/2004-42-zo-dna-8-decembra-2004-vysvetlivky-k-ekonomickej-kl/" </w:instrTex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fldChar w:fldCharType="separate"/>
      </w:r>
      <w:r w:rsidRPr="009C03F9">
        <w:rPr>
          <w:rStyle w:val="Hyperlink"/>
          <w:rFonts w:ascii="Calibri" w:hAnsi="Calibri" w:cs="Calibri"/>
          <w:color w:val="0563C1"/>
          <w:sz w:val="22"/>
          <w:szCs w:val="22"/>
          <w:lang w:val="sk-SK"/>
        </w:rPr>
        <w:t>https://www.mfsr.sk/sk/financie/verejne-financie/regulacny-komplex-pravnych-noriem-metodickych-postupov-z-oblasti-rozpoctoveho-procesu/rozpoctova-klasifikacia/uplne-znenie-metodickeho-usmernenia-mf-sr-c-mf/010175/2004-42-zo-dna-8-decembra-2004-vysvetlivky-k-ekonomickej-kl/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fldChar w:fldCharType="end"/>
      </w:r>
    </w:p>
    <w:p w14:paraId="4174D4B3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  </w:t>
      </w:r>
    </w:p>
    <w:p w14:paraId="3A10A507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MIRRI sa podarilo spraviť malý update:</w:t>
      </w:r>
      <w:hyperlink r:id="rId9" w:history="1">
        <w:r w:rsidRPr="009C03F9">
          <w:rPr>
            <w:rStyle w:val="Hyperlink"/>
            <w:rFonts w:ascii="Calibri" w:hAnsi="Calibri" w:cs="Calibri"/>
            <w:color w:val="0563C1"/>
            <w:sz w:val="22"/>
            <w:szCs w:val="22"/>
            <w:lang w:val="sk-SK"/>
          </w:rPr>
          <w:t>https://www.mfsr.sk/sk/financie/verejne-financie/regulacny-komplex-pravnych-noriem-metodickych-postupov-z-oblasti-rozpoctoveho-procesu/rozpoctova-klasifikacia/dodatok-c-20-metodickeho-usmernenia-ministerstva-financii-slovenskej-republiky-k-c-mf/010175/2004-42-zo-dna-8-dec/</w:t>
        </w:r>
      </w:hyperlink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, kde sa vyčistili niektoré veci ohľadom unikátneho SW, krabicového a konfigurovateľného SW,  SLA na paušál a </w:t>
      </w:r>
      <w:proofErr w:type="spellStart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nadpaušál</w:t>
      </w:r>
      <w:proofErr w:type="spellEnd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.</w:t>
      </w:r>
    </w:p>
    <w:p w14:paraId="2B97DAC1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 </w:t>
      </w:r>
    </w:p>
    <w:p w14:paraId="7BAFF673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Ale stále máme veľa otvorených veci ohľadom:</w:t>
      </w:r>
    </w:p>
    <w:p w14:paraId="288E9FE7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 </w:t>
      </w:r>
    </w:p>
    <w:p w14:paraId="029919CB" w14:textId="77777777" w:rsidR="0003048D" w:rsidRPr="009C03F9" w:rsidRDefault="0003048D" w:rsidP="0003048D">
      <w:pPr>
        <w:pStyle w:val="ListParagraph"/>
        <w:numPr>
          <w:ilvl w:val="0"/>
          <w:numId w:val="23"/>
        </w:numPr>
        <w:contextualSpacing w:val="0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Doprecizovania</w:t>
      </w:r>
      <w:proofErr w:type="spellEnd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vysvetlení – napr.  </w:t>
      </w:r>
      <w:proofErr w:type="spellStart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maintanance</w:t>
      </w:r>
      <w:proofErr w:type="spellEnd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platforiem je na jednej položke a na druhej sa už robí inštalácia novej verzie??</w:t>
      </w:r>
    </w:p>
    <w:p w14:paraId="467F2F0D" w14:textId="77777777" w:rsidR="0003048D" w:rsidRPr="009C03F9" w:rsidRDefault="0003048D" w:rsidP="0003048D">
      <w:pPr>
        <w:pStyle w:val="ListParagraph"/>
        <w:numPr>
          <w:ilvl w:val="0"/>
          <w:numId w:val="23"/>
        </w:numPr>
        <w:contextualSpacing w:val="0"/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Cloudové služby dotiahnuť</w:t>
      </w:r>
    </w:p>
    <w:p w14:paraId="183CE94F" w14:textId="77777777" w:rsidR="0003048D" w:rsidRPr="009C03F9" w:rsidRDefault="0003048D" w:rsidP="0003048D">
      <w:pPr>
        <w:pStyle w:val="ListParagraph"/>
        <w:numPr>
          <w:ilvl w:val="0"/>
          <w:numId w:val="23"/>
        </w:numPr>
        <w:contextualSpacing w:val="0"/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Prevádzka HW kde je aj SW veľakrát spojený VMWARE,  atď. nevedia niektorí to dávajú na HW a niektorí na SW</w:t>
      </w:r>
    </w:p>
    <w:p w14:paraId="73CF2F2C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 </w:t>
      </w:r>
    </w:p>
    <w:p w14:paraId="6E51A304" w14:textId="77777777" w:rsidR="0003048D" w:rsidRPr="009C03F9" w:rsidRDefault="0003048D" w:rsidP="0003048D">
      <w:pPr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b/>
          <w:bCs/>
          <w:color w:val="000000"/>
          <w:sz w:val="22"/>
          <w:szCs w:val="22"/>
          <w:lang w:val="sk-SK"/>
        </w:rPr>
        <w:t>Po druhé: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Aktuálne sa zaraduje do majetku bez štandardu a teraz keď treba export zo SAP napr. MIRRI tak dátová veta v </w:t>
      </w:r>
      <w:proofErr w:type="spellStart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SAPe</w:t>
      </w:r>
      <w:proofErr w:type="spellEnd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alebo v inom ERP nemá jednu štruktúru, ktorá by napr. mala ID, názov produktu, verzia, .......tak aby sme napr. vedelo vytiahnuť Oracle z každého ERP ministerstiev a vedeli si to potom spojiť do jednej tabuľky a vedeli to čítať. – to súvisí potom do budúcnosti aj s IITAM, ktorý by mal vedieť potom tieto exportu ťahať cez API a videl by stav licencií a aj iného IT majetku.</w:t>
      </w:r>
    </w:p>
    <w:p w14:paraId="4CE7D05B" w14:textId="77777777" w:rsidR="0003048D" w:rsidRPr="009C03F9" w:rsidRDefault="0003048D" w:rsidP="0003048D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S tým súvisí aj podnet na zavedenie</w:t>
      </w:r>
      <w:r w:rsidRPr="009C03F9"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</w:rPr>
        <w:t>povinnos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ti</w:t>
      </w:r>
      <w:r w:rsidRPr="009C03F9"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</w:rPr>
        <w:t>publikovať</w:t>
      </w:r>
      <w:r w:rsidRPr="009C03F9"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 w:rsidRPr="009C03F9">
        <w:rPr>
          <w:rFonts w:ascii="Calibri" w:hAnsi="Calibri" w:cs="Calibri"/>
          <w:color w:val="000000"/>
          <w:sz w:val="22"/>
          <w:szCs w:val="22"/>
        </w:rPr>
        <w:t>všetky jednotkové ceny a množstvo 20.3 tovarov a služieb vo vopred definovanej jednotnej štruktúre ako prílohu zmluvy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. Je to v revízii výdavkov a bolo by super keby sa MIRRI podarilo k vzorovým zmluvám spraviť prílohu číslo 1, kde bude výpis HW, SW položiek – komodít, ktoré budú mat jednotné označenie. Ide o to, zjednotiť označovanie roli pre MD, zjednotiť označenie najčastejšieho HW a ak sa dá aj SW.</w:t>
      </w:r>
    </w:p>
    <w:p w14:paraId="74310F4B" w14:textId="77777777" w:rsidR="00C11B48" w:rsidRPr="009C03F9" w:rsidRDefault="00C11B48" w:rsidP="00C11B48">
      <w:pPr>
        <w:pStyle w:val="Header"/>
        <w:tabs>
          <w:tab w:val="clear" w:pos="4320"/>
          <w:tab w:val="clear" w:pos="8640"/>
        </w:tabs>
        <w:suppressAutoHyphens/>
        <w:spacing w:after="0"/>
        <w:rPr>
          <w:rFonts w:ascii="Calibri" w:hAnsi="Calibri" w:cs="Calibri"/>
          <w:szCs w:val="22"/>
          <w:lang w:val="sk-SK"/>
        </w:rPr>
      </w:pPr>
    </w:p>
    <w:p w14:paraId="1924A117" w14:textId="77777777" w:rsidR="00FE777E" w:rsidRPr="009C03F9" w:rsidRDefault="00FE777E" w:rsidP="00C311B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u w:val="single"/>
          <w:lang w:val="sk-SK"/>
        </w:rPr>
      </w:pPr>
    </w:p>
    <w:p w14:paraId="2D44B81D" w14:textId="236743DB" w:rsidR="00676E80" w:rsidRPr="009C03F9" w:rsidRDefault="00676E80" w:rsidP="00676E80">
      <w:pPr>
        <w:rPr>
          <w:rFonts w:ascii="Calibri" w:hAnsi="Calibri" w:cs="Calibri"/>
          <w:b/>
          <w:bCs/>
          <w:sz w:val="22"/>
          <w:szCs w:val="22"/>
          <w:u w:val="single"/>
          <w:lang w:val="sk-SK"/>
        </w:rPr>
      </w:pPr>
      <w:r w:rsidRPr="009C03F9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 xml:space="preserve">Ad 2 </w:t>
      </w:r>
      <w:r w:rsidR="00043C30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 xml:space="preserve">Upravený plán úloh PS </w:t>
      </w:r>
      <w:proofErr w:type="spellStart"/>
      <w:r w:rsidR="00043C30">
        <w:rPr>
          <w:rFonts w:ascii="Calibri" w:hAnsi="Calibri" w:cs="Calibri"/>
          <w:b/>
          <w:bCs/>
          <w:sz w:val="22"/>
          <w:szCs w:val="22"/>
          <w:u w:val="single"/>
          <w:lang w:val="sk-SK"/>
        </w:rPr>
        <w:t>Governanance</w:t>
      </w:r>
      <w:proofErr w:type="spellEnd"/>
    </w:p>
    <w:p w14:paraId="4057F253" w14:textId="77777777" w:rsidR="00676E80" w:rsidRPr="009C03F9" w:rsidRDefault="00676E80" w:rsidP="00676E80">
      <w:pPr>
        <w:rPr>
          <w:rFonts w:ascii="Calibri" w:hAnsi="Calibri" w:cs="Calibri"/>
          <w:sz w:val="22"/>
          <w:szCs w:val="22"/>
          <w:lang w:val="sk-SK"/>
        </w:rPr>
      </w:pPr>
    </w:p>
    <w:p w14:paraId="08F82010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color w:val="000000"/>
          <w:sz w:val="22"/>
          <w:szCs w:val="22"/>
          <w:lang w:val="sk-SK"/>
        </w:rPr>
        <w:t xml:space="preserve">Úloha 1/2020 </w:t>
      </w:r>
    </w:p>
    <w:p w14:paraId="31F2CB59" w14:textId="77777777" w:rsidR="00676E80" w:rsidRPr="009C03F9" w:rsidRDefault="00676E80" w:rsidP="00676E80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PS dostane na oboznámenie návrh pozície k partnerskej dohode. Zatiaľ sa tak nestalo</w:t>
      </w:r>
    </w:p>
    <w:p w14:paraId="4A6FDE63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Z: Martin Bezek</w:t>
      </w:r>
    </w:p>
    <w:p w14:paraId="40B359A0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T: Upresníme na základe rozhodnutia ÚPVII a dostupnosti návrhu príslušný kapitol PD</w:t>
      </w:r>
    </w:p>
    <w:p w14:paraId="3B822AEA" w14:textId="77777777" w:rsidR="00676E80" w:rsidRPr="009C03F9" w:rsidRDefault="00676E80" w:rsidP="00676E80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Pripomienky zatiaľ nedávať, začne sa až po prezentácii pozičného dokumentu a pripomienok z EK voči pozičnému dokumentu</w:t>
      </w:r>
    </w:p>
    <w:p w14:paraId="0BB51A0B" w14:textId="77777777" w:rsidR="00676E80" w:rsidRPr="009C03F9" w:rsidRDefault="00676E80" w:rsidP="00676E80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color w:val="C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STAV: Sekcia ITVS poslala svoje návrhy na CKO. Stav zapracovania nie je známy</w:t>
      </w:r>
      <w:r w:rsidRPr="009C03F9">
        <w:rPr>
          <w:rFonts w:ascii="Calibri" w:hAnsi="Calibri" w:cs="Calibri"/>
          <w:color w:val="C00000"/>
          <w:szCs w:val="22"/>
          <w:lang w:val="sk-SK"/>
        </w:rPr>
        <w:t xml:space="preserve">. </w:t>
      </w:r>
    </w:p>
    <w:p w14:paraId="3DB4D2F7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</w:p>
    <w:p w14:paraId="5D0E25B2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</w:p>
    <w:p w14:paraId="02C900F3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10/2020 </w:t>
      </w:r>
    </w:p>
    <w:p w14:paraId="7436113D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Validácia kompetenčného modelu (</w:t>
      </w:r>
      <w:hyperlink r:id="rId10" w:history="1">
        <w:r w:rsidRPr="009C03F9">
          <w:rPr>
            <w:rFonts w:ascii="Calibri" w:hAnsi="Calibri" w:cs="Calibri"/>
            <w:color w:val="0000FF"/>
            <w:szCs w:val="22"/>
            <w:u w:val="single"/>
            <w:lang w:val="sk-SK"/>
          </w:rPr>
          <w:t>kariera.statneit.sk</w:t>
        </w:r>
      </w:hyperlink>
      <w:r w:rsidRPr="009C03F9">
        <w:rPr>
          <w:rFonts w:ascii="Calibri" w:hAnsi="Calibri" w:cs="Calibri"/>
          <w:szCs w:val="22"/>
          <w:lang w:val="sk-SK"/>
        </w:rPr>
        <w:t xml:space="preserve">). Tému bude za MIRRI zastrešovať pani </w:t>
      </w:r>
      <w:proofErr w:type="spellStart"/>
      <w:r w:rsidRPr="009C03F9">
        <w:rPr>
          <w:rFonts w:ascii="Calibri" w:hAnsi="Calibri" w:cs="Calibri"/>
          <w:szCs w:val="22"/>
          <w:lang w:val="sk-SK"/>
        </w:rPr>
        <w:t>Rakovická</w:t>
      </w:r>
      <w:proofErr w:type="spellEnd"/>
      <w:r w:rsidRPr="009C03F9">
        <w:rPr>
          <w:rFonts w:ascii="Calibri" w:hAnsi="Calibri" w:cs="Calibri"/>
          <w:szCs w:val="22"/>
          <w:lang w:val="sk-SK"/>
        </w:rPr>
        <w:t xml:space="preserve">. </w:t>
      </w:r>
    </w:p>
    <w:p w14:paraId="59403C62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Z</w:t>
      </w:r>
      <w:r w:rsidRPr="009C03F9">
        <w:rPr>
          <w:rFonts w:ascii="Calibri" w:hAnsi="Calibri" w:cs="Calibri"/>
          <w:color w:val="000000"/>
          <w:szCs w:val="22"/>
          <w:lang w:val="sk-SK"/>
        </w:rPr>
        <w:t xml:space="preserve">: Martin Bezek, Milan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Ftáčnik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, Vladimír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Raučina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, Ján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Tobík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, Erik Minarovič a 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Ľudovit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Holbík</w:t>
      </w:r>
      <w:proofErr w:type="spellEnd"/>
    </w:p>
    <w:p w14:paraId="105969AD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>T: Prvé stretnutie užšieho tímu sa uskutoční v piatok 14.8 o 9:30 na MIRRI</w:t>
      </w:r>
    </w:p>
    <w:p w14:paraId="5137BECE" w14:textId="77777777" w:rsidR="00676E80" w:rsidRPr="009C03F9" w:rsidRDefault="00676E80" w:rsidP="00676E80">
      <w:pPr>
        <w:spacing w:line="275" w:lineRule="auto"/>
        <w:textDirection w:val="btLr"/>
        <w:rPr>
          <w:rFonts w:ascii="Calibri" w:hAnsi="Calibri" w:cs="Calibri"/>
          <w:color w:val="000000"/>
          <w:sz w:val="22"/>
          <w:szCs w:val="22"/>
          <w:lang w:val="sk-SK"/>
        </w:rPr>
      </w:pP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STAV: Medzičasom došlo k personálnym zmenám/odchodom pracovníkov. Pracovná skupina sa buď nezišla, ak áno, tak vedúci PS </w:t>
      </w:r>
      <w:proofErr w:type="spellStart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nemá k dispozícii výstupy z jej rokovania. Na druhej strane </w:t>
      </w:r>
      <w:r w:rsidRPr="009C03F9">
        <w:rPr>
          <w:rFonts w:ascii="Calibri" w:eastAsia="Calibri" w:hAnsi="Calibri" w:cs="Calibri"/>
          <w:color w:val="000000"/>
          <w:sz w:val="22"/>
          <w:szCs w:val="22"/>
          <w:lang w:val="sk-SK"/>
        </w:rPr>
        <w:t>Odbor programovania a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> </w:t>
      </w:r>
      <w:r w:rsidRPr="009C03F9">
        <w:rPr>
          <w:rFonts w:ascii="Calibri" w:eastAsia="Calibri" w:hAnsi="Calibri" w:cs="Calibri"/>
          <w:color w:val="000000"/>
          <w:sz w:val="22"/>
          <w:szCs w:val="22"/>
          <w:lang w:val="sk-SK"/>
        </w:rPr>
        <w:t>metodiky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 SO pripravil </w:t>
      </w:r>
      <w:r w:rsidRPr="009C03F9">
        <w:rPr>
          <w:rFonts w:ascii="Calibri" w:eastAsia="Calibri" w:hAnsi="Calibri" w:cs="Calibri"/>
          <w:color w:val="000000"/>
          <w:sz w:val="22"/>
          <w:szCs w:val="22"/>
          <w:lang w:val="sk-SK"/>
        </w:rPr>
        <w:t>Usmernenie SO OPII k využitiu interných kapacít v rámci národných projektov prioritnej osi 7 Operačného programu Integrovaná infraštruktúra</w:t>
      </w:r>
      <w:r w:rsidRPr="009C03F9">
        <w:rPr>
          <w:rFonts w:ascii="Calibri" w:hAnsi="Calibri" w:cs="Calibri"/>
          <w:color w:val="000000"/>
          <w:sz w:val="22"/>
          <w:szCs w:val="22"/>
          <w:lang w:val="sk-SK"/>
        </w:rPr>
        <w:t xml:space="preserve">, viď príloha. </w:t>
      </w:r>
    </w:p>
    <w:p w14:paraId="629FBE13" w14:textId="77777777" w:rsidR="00676E80" w:rsidRPr="009C03F9" w:rsidRDefault="00676E80" w:rsidP="00676E80">
      <w:pPr>
        <w:spacing w:line="275" w:lineRule="auto"/>
        <w:textDirection w:val="btLr"/>
        <w:rPr>
          <w:rFonts w:ascii="Calibri" w:hAnsi="Calibri" w:cs="Calibri"/>
          <w:sz w:val="22"/>
          <w:szCs w:val="22"/>
          <w:lang w:val="sk-SK"/>
        </w:rPr>
      </w:pPr>
    </w:p>
    <w:p w14:paraId="254BC58E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11/2020 </w:t>
      </w:r>
    </w:p>
    <w:p w14:paraId="66E6AC94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Zdôvodnenie potreby novej právnej úpravy autorizácie na príkladoch z praxe. (viď bod 3 zápisu)</w:t>
      </w:r>
    </w:p>
    <w:p w14:paraId="3A779B5C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Z: Pavol </w:t>
      </w:r>
      <w:proofErr w:type="spellStart"/>
      <w:r w:rsidRPr="009C03F9">
        <w:rPr>
          <w:rFonts w:ascii="Calibri" w:hAnsi="Calibri" w:cs="Calibri"/>
          <w:szCs w:val="22"/>
          <w:lang w:val="sk-SK"/>
        </w:rPr>
        <w:t>Frič</w:t>
      </w:r>
      <w:proofErr w:type="spellEnd"/>
    </w:p>
    <w:p w14:paraId="198FD9FD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C00000"/>
          <w:szCs w:val="22"/>
          <w:lang w:val="sk-SK"/>
        </w:rPr>
      </w:pPr>
      <w:r w:rsidRPr="009C03F9">
        <w:rPr>
          <w:rFonts w:ascii="Calibri" w:hAnsi="Calibri" w:cs="Calibri"/>
          <w:color w:val="C00000"/>
          <w:szCs w:val="22"/>
          <w:lang w:val="sk-SK"/>
        </w:rPr>
        <w:t>T: 31.8.2020</w:t>
      </w:r>
    </w:p>
    <w:p w14:paraId="3EAA6FEA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 xml:space="preserve">STAV: Zdôvodnenie zatiaľ nemá PS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 k dispozícii</w:t>
      </w:r>
    </w:p>
    <w:p w14:paraId="2B9435E8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lang w:val="sk-SK"/>
        </w:rPr>
      </w:pPr>
    </w:p>
    <w:p w14:paraId="6FE4CD36" w14:textId="77777777" w:rsidR="00676E80" w:rsidRPr="009C03F9" w:rsidRDefault="00676E80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12/2020 </w:t>
      </w:r>
    </w:p>
    <w:p w14:paraId="37A178D8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Pán Bezek preverí záujem a navrhne formu zapojenia PS </w:t>
      </w:r>
      <w:proofErr w:type="spellStart"/>
      <w:r w:rsidRPr="009C03F9">
        <w:rPr>
          <w:rFonts w:ascii="Calibri" w:hAnsi="Calibri" w:cs="Calibri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szCs w:val="22"/>
          <w:lang w:val="sk-SK"/>
        </w:rPr>
        <w:t xml:space="preserve"> pri podpore MIRRI pred </w:t>
      </w:r>
      <w:r w:rsidRPr="009C03F9">
        <w:rPr>
          <w:rFonts w:ascii="Calibri" w:hAnsi="Calibri" w:cs="Calibri"/>
          <w:color w:val="000000"/>
          <w:szCs w:val="22"/>
          <w:lang w:val="sk-SK"/>
        </w:rPr>
        <w:t>rokovaním s EK ohľadom Partnerskej dohody.</w:t>
      </w:r>
    </w:p>
    <w:p w14:paraId="48A5C36B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>Z: Martin Bezek</w:t>
      </w:r>
    </w:p>
    <w:p w14:paraId="1A46CE9E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C00000"/>
          <w:szCs w:val="22"/>
          <w:lang w:val="sk-SK"/>
        </w:rPr>
      </w:pPr>
      <w:r w:rsidRPr="009C03F9">
        <w:rPr>
          <w:rFonts w:ascii="Calibri" w:hAnsi="Calibri" w:cs="Calibri"/>
          <w:color w:val="C00000"/>
          <w:szCs w:val="22"/>
          <w:lang w:val="sk-SK"/>
        </w:rPr>
        <w:t>T: 31.8.2020</w:t>
      </w:r>
    </w:p>
    <w:p w14:paraId="297148B5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  <w:r w:rsidRPr="009C03F9">
        <w:rPr>
          <w:rFonts w:ascii="Calibri" w:hAnsi="Calibri" w:cs="Calibri"/>
          <w:color w:val="000000"/>
          <w:szCs w:val="22"/>
          <w:lang w:val="sk-SK"/>
        </w:rPr>
        <w:t xml:space="preserve">STAV: MIRRI zatiaľ neprejavilo záujem o stanovisko PS </w:t>
      </w:r>
      <w:proofErr w:type="spellStart"/>
      <w:r w:rsidRPr="009C03F9">
        <w:rPr>
          <w:rFonts w:ascii="Calibri" w:hAnsi="Calibri" w:cs="Calibri"/>
          <w:color w:val="000000"/>
          <w:szCs w:val="22"/>
          <w:lang w:val="sk-SK"/>
        </w:rPr>
        <w:t>Governance</w:t>
      </w:r>
      <w:proofErr w:type="spellEnd"/>
      <w:r w:rsidRPr="009C03F9">
        <w:rPr>
          <w:rFonts w:ascii="Calibri" w:hAnsi="Calibri" w:cs="Calibri"/>
          <w:color w:val="000000"/>
          <w:szCs w:val="22"/>
          <w:lang w:val="sk-SK"/>
        </w:rPr>
        <w:t xml:space="preserve"> k Partnerskej dohode.</w:t>
      </w:r>
    </w:p>
    <w:p w14:paraId="79FF2244" w14:textId="77777777" w:rsidR="00676E80" w:rsidRPr="009C03F9" w:rsidRDefault="00676E80" w:rsidP="00676E80">
      <w:pPr>
        <w:pStyle w:val="BodyTextIndent3"/>
        <w:ind w:firstLine="0"/>
        <w:rPr>
          <w:rFonts w:ascii="Calibri" w:hAnsi="Calibri" w:cs="Calibri"/>
          <w:color w:val="000000"/>
          <w:szCs w:val="22"/>
          <w:lang w:val="sk-SK"/>
        </w:rPr>
      </w:pPr>
    </w:p>
    <w:p w14:paraId="4BD274BA" w14:textId="77777777" w:rsidR="00C311B7" w:rsidRPr="009C03F9" w:rsidRDefault="00FF01EF" w:rsidP="00924B4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</w:t>
      </w:r>
      <w:r w:rsidR="00B87DA7" w:rsidRPr="009C03F9">
        <w:rPr>
          <w:rFonts w:ascii="Calibri" w:hAnsi="Calibri" w:cs="Calibri"/>
          <w:b/>
          <w:sz w:val="22"/>
          <w:szCs w:val="22"/>
          <w:lang w:val="sk-SK"/>
        </w:rPr>
        <w:t>1</w:t>
      </w:r>
      <w:r w:rsidRPr="009C03F9">
        <w:rPr>
          <w:rFonts w:ascii="Calibri" w:hAnsi="Calibri" w:cs="Calibri"/>
          <w:b/>
          <w:sz w:val="22"/>
          <w:szCs w:val="22"/>
          <w:lang w:val="sk-SK"/>
        </w:rPr>
        <w:t>/202</w:t>
      </w:r>
      <w:r w:rsidR="00676E80" w:rsidRPr="009C03F9">
        <w:rPr>
          <w:rFonts w:ascii="Calibri" w:hAnsi="Calibri" w:cs="Calibri"/>
          <w:b/>
          <w:sz w:val="22"/>
          <w:szCs w:val="22"/>
          <w:lang w:val="sk-SK"/>
        </w:rPr>
        <w:t>1</w:t>
      </w: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 </w:t>
      </w:r>
    </w:p>
    <w:p w14:paraId="63D4DE4E" w14:textId="77777777" w:rsidR="00FF01EF" w:rsidRPr="009C03F9" w:rsidRDefault="00EB1F35" w:rsidP="00FF01EF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="Calibri" w:hAnsi="Calibri" w:cs="Calibri"/>
          <w:color w:val="auto"/>
          <w:szCs w:val="22"/>
          <w:lang w:val="sk-SK"/>
        </w:rPr>
      </w:pPr>
      <w:r w:rsidRPr="009C03F9">
        <w:rPr>
          <w:rFonts w:ascii="Calibri" w:hAnsi="Calibri" w:cs="Calibri"/>
          <w:color w:val="auto"/>
          <w:szCs w:val="22"/>
          <w:lang w:val="sk-SK"/>
        </w:rPr>
        <w:t xml:space="preserve">Dodať členom PS </w:t>
      </w:r>
      <w:proofErr w:type="spellStart"/>
      <w:r w:rsidRPr="009C03F9">
        <w:rPr>
          <w:rFonts w:ascii="Calibri" w:hAnsi="Calibri" w:cs="Calibri"/>
          <w:color w:val="auto"/>
          <w:szCs w:val="22"/>
          <w:lang w:val="sk-SK"/>
        </w:rPr>
        <w:t>Governance</w:t>
      </w:r>
      <w:proofErr w:type="spellEnd"/>
      <w:r w:rsidR="00774F73" w:rsidRPr="009C03F9">
        <w:rPr>
          <w:rFonts w:ascii="Calibri" w:hAnsi="Calibri" w:cs="Calibri"/>
          <w:color w:val="auto"/>
          <w:szCs w:val="22"/>
          <w:lang w:val="sk-SK"/>
        </w:rPr>
        <w:t xml:space="preserve"> (a) účel, za akým majú byť služby monitorované a (b) zoznam služieb, ktoré majú byť monitorované – súvisí z požiadavkou monitorovať projekty nad 100.000,- €</w:t>
      </w:r>
    </w:p>
    <w:p w14:paraId="78615543" w14:textId="77777777" w:rsidR="00FF01EF" w:rsidRPr="009C03F9" w:rsidRDefault="00FF01EF" w:rsidP="00FF01EF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Z: </w:t>
      </w:r>
      <w:r w:rsidR="00774F73" w:rsidRPr="009C03F9">
        <w:rPr>
          <w:rFonts w:ascii="Calibri" w:hAnsi="Calibri" w:cs="Calibri"/>
          <w:sz w:val="22"/>
          <w:szCs w:val="22"/>
          <w:lang w:val="sk-SK"/>
        </w:rPr>
        <w:t>Martin Bezek</w:t>
      </w:r>
    </w:p>
    <w:p w14:paraId="4910E001" w14:textId="77777777" w:rsidR="00FF01EF" w:rsidRPr="009C03F9" w:rsidRDefault="00FF01EF" w:rsidP="00676E80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T: </w:t>
      </w:r>
      <w:r w:rsidR="00774F73" w:rsidRPr="009C03F9">
        <w:rPr>
          <w:rFonts w:ascii="Calibri" w:hAnsi="Calibri" w:cs="Calibri"/>
          <w:sz w:val="22"/>
          <w:szCs w:val="22"/>
          <w:lang w:val="sk-SK"/>
        </w:rPr>
        <w:t>15.1.2021</w:t>
      </w:r>
    </w:p>
    <w:p w14:paraId="276E5929" w14:textId="77777777" w:rsidR="00C13D90" w:rsidRPr="009C03F9" w:rsidRDefault="00C13D90" w:rsidP="00924B47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b/>
          <w:sz w:val="22"/>
          <w:szCs w:val="22"/>
          <w:lang w:val="sk-SK"/>
        </w:rPr>
      </w:pPr>
    </w:p>
    <w:p w14:paraId="4F5F48B8" w14:textId="77777777" w:rsidR="003F785B" w:rsidRPr="009C03F9" w:rsidRDefault="00C13D90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b/>
          <w:sz w:val="22"/>
          <w:szCs w:val="22"/>
          <w:lang w:val="sk-SK"/>
        </w:rPr>
        <w:t xml:space="preserve">Úloha </w:t>
      </w:r>
      <w:r w:rsidR="00676E80" w:rsidRPr="009C03F9">
        <w:rPr>
          <w:rFonts w:ascii="Calibri" w:hAnsi="Calibri" w:cs="Calibri"/>
          <w:b/>
          <w:sz w:val="22"/>
          <w:szCs w:val="22"/>
          <w:lang w:val="sk-SK"/>
        </w:rPr>
        <w:t>2</w:t>
      </w:r>
      <w:r w:rsidRPr="009C03F9">
        <w:rPr>
          <w:rFonts w:ascii="Calibri" w:hAnsi="Calibri" w:cs="Calibri"/>
          <w:b/>
          <w:sz w:val="22"/>
          <w:szCs w:val="22"/>
          <w:lang w:val="sk-SK"/>
        </w:rPr>
        <w:t>/20</w:t>
      </w:r>
      <w:r w:rsidR="004B4019" w:rsidRPr="009C03F9">
        <w:rPr>
          <w:rFonts w:ascii="Calibri" w:hAnsi="Calibri" w:cs="Calibri"/>
          <w:b/>
          <w:sz w:val="22"/>
          <w:szCs w:val="22"/>
          <w:lang w:val="sk-SK"/>
        </w:rPr>
        <w:t>2</w:t>
      </w:r>
      <w:bookmarkStart w:id="0" w:name="_GoBack"/>
      <w:bookmarkEnd w:id="0"/>
      <w:r w:rsidR="00676E80" w:rsidRPr="009C03F9">
        <w:rPr>
          <w:rFonts w:ascii="Calibri" w:hAnsi="Calibri" w:cs="Calibri"/>
          <w:b/>
          <w:sz w:val="22"/>
          <w:szCs w:val="22"/>
          <w:lang w:val="sk-SK"/>
        </w:rPr>
        <w:t>1</w:t>
      </w:r>
    </w:p>
    <w:p w14:paraId="157597FC" w14:textId="77777777" w:rsidR="00774F73" w:rsidRPr="009C03F9" w:rsidRDefault="00774F73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en-US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OVM na základe </w:t>
      </w:r>
      <w:r w:rsidR="0058404D" w:rsidRPr="009C03F9">
        <w:rPr>
          <w:rFonts w:ascii="Calibri" w:hAnsi="Calibri" w:cs="Calibri"/>
          <w:sz w:val="22"/>
          <w:szCs w:val="22"/>
          <w:lang w:val="sk-SK"/>
        </w:rPr>
        <w:t xml:space="preserve">informácií od p. </w:t>
      </w:r>
      <w:proofErr w:type="spellStart"/>
      <w:r w:rsidR="0058404D" w:rsidRPr="009C03F9">
        <w:rPr>
          <w:rFonts w:ascii="Calibri" w:hAnsi="Calibri" w:cs="Calibri"/>
          <w:sz w:val="22"/>
          <w:szCs w:val="22"/>
          <w:lang w:val="sk-SK"/>
        </w:rPr>
        <w:t>Bezeka</w:t>
      </w:r>
      <w:proofErr w:type="spellEnd"/>
      <w:r w:rsidR="0058404D" w:rsidRPr="009C03F9">
        <w:rPr>
          <w:rFonts w:ascii="Calibri" w:hAnsi="Calibri" w:cs="Calibri"/>
          <w:sz w:val="22"/>
          <w:szCs w:val="22"/>
          <w:lang w:val="sk-SK"/>
        </w:rPr>
        <w:t xml:space="preserve"> (Úloha 1/2021) oznámia pracovnej skupine (a) či služby už teraz monitorujú v požadovanom rozsahu a kvalite (b) či služby monitoruje jeho dodávateľ a nebude problém ich postúpiť na MIRRI SR, (c) monitorovanie služieb si bude vyžadovať change </w:t>
      </w:r>
      <w:proofErr w:type="spellStart"/>
      <w:r w:rsidR="0058404D" w:rsidRPr="009C03F9">
        <w:rPr>
          <w:rFonts w:ascii="Calibri" w:hAnsi="Calibri" w:cs="Calibri"/>
          <w:sz w:val="22"/>
          <w:szCs w:val="22"/>
          <w:lang w:val="sk-SK"/>
        </w:rPr>
        <w:t>requesty</w:t>
      </w:r>
      <w:proofErr w:type="spellEnd"/>
    </w:p>
    <w:p w14:paraId="5B54498E" w14:textId="77777777" w:rsidR="00FE777E" w:rsidRPr="009C03F9" w:rsidRDefault="00FE777E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Z: </w:t>
      </w:r>
      <w:r w:rsidR="0058404D" w:rsidRPr="009C03F9">
        <w:rPr>
          <w:rFonts w:ascii="Calibri" w:hAnsi="Calibri" w:cs="Calibri"/>
          <w:sz w:val="22"/>
          <w:szCs w:val="22"/>
          <w:lang w:val="sk-SK"/>
        </w:rPr>
        <w:t>Celá pracovná skupina</w:t>
      </w:r>
    </w:p>
    <w:p w14:paraId="4B96B077" w14:textId="77777777" w:rsidR="00FE777E" w:rsidRPr="009C03F9" w:rsidRDefault="00FE777E" w:rsidP="00FE777E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T: </w:t>
      </w:r>
      <w:r w:rsidR="0058404D" w:rsidRPr="009C03F9">
        <w:rPr>
          <w:rFonts w:ascii="Calibri" w:hAnsi="Calibri" w:cs="Calibri"/>
          <w:sz w:val="22"/>
          <w:szCs w:val="22"/>
          <w:lang w:val="sk-SK"/>
        </w:rPr>
        <w:t>31.1.2021</w:t>
      </w:r>
    </w:p>
    <w:p w14:paraId="6EFCA3F0" w14:textId="77777777" w:rsidR="00FE777E" w:rsidRPr="009C03F9" w:rsidRDefault="00FE777E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</w:p>
    <w:p w14:paraId="6D2A1ECD" w14:textId="77777777" w:rsidR="00FE777E" w:rsidRPr="009C03F9" w:rsidRDefault="00FE777E" w:rsidP="00E02C26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b/>
          <w:szCs w:val="22"/>
          <w:lang w:val="sk-SK"/>
        </w:rPr>
        <w:t xml:space="preserve">Úloha </w:t>
      </w:r>
      <w:r w:rsidR="00676E80" w:rsidRPr="009C03F9">
        <w:rPr>
          <w:rFonts w:ascii="Calibri" w:hAnsi="Calibri" w:cs="Calibri"/>
          <w:b/>
          <w:szCs w:val="22"/>
          <w:lang w:val="sk-SK"/>
        </w:rPr>
        <w:t>3</w:t>
      </w:r>
      <w:r w:rsidRPr="009C03F9">
        <w:rPr>
          <w:rFonts w:ascii="Calibri" w:hAnsi="Calibri" w:cs="Calibri"/>
          <w:b/>
          <w:szCs w:val="22"/>
          <w:lang w:val="sk-SK"/>
        </w:rPr>
        <w:t>/202</w:t>
      </w:r>
      <w:r w:rsidR="00676E80" w:rsidRPr="009C03F9">
        <w:rPr>
          <w:rFonts w:ascii="Calibri" w:hAnsi="Calibri" w:cs="Calibri"/>
          <w:b/>
          <w:szCs w:val="22"/>
          <w:lang w:val="sk-SK"/>
        </w:rPr>
        <w:t>1</w:t>
      </w:r>
      <w:r w:rsidRPr="009C03F9">
        <w:rPr>
          <w:rFonts w:ascii="Calibri" w:hAnsi="Calibri" w:cs="Calibri"/>
          <w:b/>
          <w:szCs w:val="22"/>
          <w:lang w:val="sk-SK"/>
        </w:rPr>
        <w:t xml:space="preserve"> </w:t>
      </w:r>
    </w:p>
    <w:p w14:paraId="03EC9EFB" w14:textId="77777777" w:rsidR="00676E80" w:rsidRPr="009C03F9" w:rsidRDefault="0058404D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Pracovná skupina dostane doplňujúc</w:t>
      </w:r>
      <w:r w:rsidR="00E02C26" w:rsidRPr="009C03F9">
        <w:rPr>
          <w:rFonts w:ascii="Calibri" w:hAnsi="Calibri" w:cs="Calibri"/>
          <w:szCs w:val="22"/>
          <w:lang w:val="sk-SK"/>
        </w:rPr>
        <w:t xml:space="preserve">e vysvetlenie k </w:t>
      </w:r>
      <w:r w:rsidRPr="009C03F9">
        <w:rPr>
          <w:rFonts w:ascii="Calibri" w:hAnsi="Calibri" w:cs="Calibri"/>
          <w:szCs w:val="22"/>
          <w:lang w:val="sk-SK"/>
        </w:rPr>
        <w:t xml:space="preserve">u informáciu </w:t>
      </w:r>
      <w:r w:rsidR="00E02C26" w:rsidRPr="009C03F9">
        <w:rPr>
          <w:rFonts w:ascii="Calibri" w:hAnsi="Calibri" w:cs="Calibri"/>
          <w:szCs w:val="22"/>
          <w:lang w:val="sk-SK"/>
        </w:rPr>
        <w:t>ohľadom dokumentu „Základné princípy riadenia IT projektov financovaných z verejných zdrojov a zdrojov EÚ“, predovšetkým čo je základom pre alokovanie 15% na ľudské zdroje na projektoch.</w:t>
      </w:r>
    </w:p>
    <w:p w14:paraId="279BA414" w14:textId="77777777" w:rsidR="00FE777E" w:rsidRPr="009C03F9" w:rsidRDefault="00FE777E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Z: </w:t>
      </w:r>
      <w:r w:rsidR="00E02C26" w:rsidRPr="009C03F9">
        <w:rPr>
          <w:rFonts w:ascii="Calibri" w:hAnsi="Calibri" w:cs="Calibri"/>
          <w:szCs w:val="22"/>
          <w:lang w:val="sk-SK"/>
        </w:rPr>
        <w:t>Martin Bezek na základe informácií zo SO</w:t>
      </w:r>
    </w:p>
    <w:p w14:paraId="18F26324" w14:textId="77777777" w:rsidR="0071777B" w:rsidRPr="009C03F9" w:rsidRDefault="00FE777E" w:rsidP="0071777B">
      <w:pPr>
        <w:pStyle w:val="Footer"/>
        <w:tabs>
          <w:tab w:val="clear" w:pos="4536"/>
          <w:tab w:val="clear" w:pos="9072"/>
        </w:tabs>
        <w:outlineLvl w:val="0"/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lastRenderedPageBreak/>
        <w:t xml:space="preserve">T: </w:t>
      </w:r>
      <w:r w:rsidR="00E02C26" w:rsidRPr="009C03F9">
        <w:rPr>
          <w:rFonts w:ascii="Calibri" w:hAnsi="Calibri" w:cs="Calibri"/>
          <w:sz w:val="22"/>
          <w:szCs w:val="22"/>
          <w:lang w:val="sk-SK"/>
        </w:rPr>
        <w:t>15.1.2021</w:t>
      </w:r>
    </w:p>
    <w:p w14:paraId="25D227AF" w14:textId="77777777" w:rsidR="00FE777E" w:rsidRPr="009C03F9" w:rsidRDefault="00FE777E" w:rsidP="00FE777E">
      <w:pPr>
        <w:pStyle w:val="BodyTextIndent3"/>
        <w:ind w:firstLine="0"/>
        <w:rPr>
          <w:rFonts w:ascii="Calibri" w:hAnsi="Calibri" w:cs="Calibri"/>
          <w:szCs w:val="22"/>
          <w:lang w:val="sk-SK"/>
        </w:rPr>
      </w:pPr>
    </w:p>
    <w:p w14:paraId="0A49229E" w14:textId="77777777" w:rsidR="00C11B48" w:rsidRPr="009C03F9" w:rsidRDefault="00C11B48" w:rsidP="00C11B48">
      <w:pPr>
        <w:pBdr>
          <w:bottom w:val="single" w:sz="12" w:space="0" w:color="auto"/>
        </w:pBdr>
        <w:rPr>
          <w:rFonts w:ascii="Calibri" w:hAnsi="Calibri" w:cs="Calibri"/>
          <w:sz w:val="22"/>
          <w:szCs w:val="22"/>
          <w:lang w:val="sk-SK"/>
        </w:rPr>
      </w:pPr>
    </w:p>
    <w:p w14:paraId="32C1CA29" w14:textId="6FE1C51A" w:rsidR="005640C2" w:rsidRPr="009C03F9" w:rsidRDefault="005640C2" w:rsidP="00C11B48">
      <w:pPr>
        <w:pBdr>
          <w:bottom w:val="single" w:sz="12" w:space="0" w:color="auto"/>
        </w:pBdr>
        <w:rPr>
          <w:rFonts w:ascii="Calibri" w:hAnsi="Calibri" w:cs="Calibri"/>
          <w:sz w:val="22"/>
          <w:szCs w:val="22"/>
          <w:lang w:val="sk-SK"/>
        </w:rPr>
      </w:pPr>
    </w:p>
    <w:p w14:paraId="4F755AAA" w14:textId="43536F74" w:rsidR="00FE777E" w:rsidRPr="009C03F9" w:rsidRDefault="00043C30" w:rsidP="00C11B48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  <w:r>
        <w:rPr>
          <w:rFonts w:ascii="Calibri" w:hAnsi="Calibri" w:cs="Calibri"/>
          <w:noProof/>
          <w:szCs w:val="22"/>
          <w:lang w:val="sk-SK"/>
        </w:rPr>
        <w:drawing>
          <wp:anchor distT="0" distB="0" distL="114300" distR="114300" simplePos="0" relativeHeight="251658240" behindDoc="1" locked="0" layoutInCell="1" allowOverlap="1" wp14:anchorId="209DFB98" wp14:editId="13DE3E49">
            <wp:simplePos x="0" y="0"/>
            <wp:positionH relativeFrom="column">
              <wp:posOffset>30903</wp:posOffset>
            </wp:positionH>
            <wp:positionV relativeFrom="paragraph">
              <wp:posOffset>28151</wp:posOffset>
            </wp:positionV>
            <wp:extent cx="533400" cy="495300"/>
            <wp:effectExtent l="0" t="0" r="0" b="0"/>
            <wp:wrapNone/>
            <wp:docPr id="46" name="Picture 46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240871" w14:textId="34786585" w:rsidR="00FE777E" w:rsidRPr="009C03F9" w:rsidRDefault="00FE777E" w:rsidP="00895915">
      <w:pPr>
        <w:pStyle w:val="Footer"/>
        <w:tabs>
          <w:tab w:val="clear" w:pos="4536"/>
          <w:tab w:val="clear" w:pos="9072"/>
        </w:tabs>
        <w:ind w:firstLine="360"/>
        <w:rPr>
          <w:rFonts w:ascii="Calibri" w:hAnsi="Calibri" w:cs="Calibri"/>
          <w:sz w:val="22"/>
          <w:szCs w:val="22"/>
          <w:lang w:val="sk-SK"/>
        </w:rPr>
      </w:pPr>
    </w:p>
    <w:p w14:paraId="5564CB57" w14:textId="23F831AE" w:rsidR="003F785B" w:rsidRPr="009C03F9" w:rsidRDefault="003F785B" w:rsidP="00924B47">
      <w:pPr>
        <w:pStyle w:val="Header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 xml:space="preserve">Zapísal:  </w:t>
      </w:r>
    </w:p>
    <w:p w14:paraId="16D99EDA" w14:textId="72B6EF7D" w:rsidR="003F785B" w:rsidRDefault="00DA0155" w:rsidP="00924B47">
      <w:pPr>
        <w:pStyle w:val="Header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outlineLvl w:val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Predseda PS</w:t>
      </w:r>
    </w:p>
    <w:p w14:paraId="6CED1023" w14:textId="35EA4540" w:rsidR="00043C30" w:rsidRPr="009C03F9" w:rsidRDefault="00043C30" w:rsidP="00924B47">
      <w:pPr>
        <w:pStyle w:val="Header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outlineLvl w:val="0"/>
        <w:rPr>
          <w:rFonts w:ascii="Calibri" w:hAnsi="Calibri" w:cs="Calibri"/>
          <w:szCs w:val="22"/>
          <w:lang w:val="sk-SK"/>
        </w:rPr>
      </w:pPr>
      <w:r>
        <w:rPr>
          <w:rFonts w:ascii="Calibri" w:hAnsi="Calibri" w:cs="Calibri"/>
          <w:noProof/>
          <w:szCs w:val="22"/>
          <w:lang w:val="sk-SK"/>
        </w:rPr>
        <w:drawing>
          <wp:anchor distT="0" distB="0" distL="114300" distR="114300" simplePos="0" relativeHeight="251660288" behindDoc="1" locked="0" layoutInCell="1" allowOverlap="1" wp14:anchorId="4E395163" wp14:editId="373E763B">
            <wp:simplePos x="0" y="0"/>
            <wp:positionH relativeFrom="column">
              <wp:posOffset>27305</wp:posOffset>
            </wp:positionH>
            <wp:positionV relativeFrom="paragraph">
              <wp:posOffset>125730</wp:posOffset>
            </wp:positionV>
            <wp:extent cx="533400" cy="495300"/>
            <wp:effectExtent l="0" t="0" r="0" b="0"/>
            <wp:wrapNone/>
            <wp:docPr id="47" name="Picture 47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AFC74B" w14:textId="35C73287" w:rsidR="003F785B" w:rsidRPr="009C03F9" w:rsidRDefault="003F785B" w:rsidP="00924B47">
      <w:pPr>
        <w:tabs>
          <w:tab w:val="left" w:pos="2127"/>
        </w:tabs>
        <w:ind w:left="567" w:firstLine="567"/>
        <w:rPr>
          <w:rFonts w:ascii="Calibri" w:hAnsi="Calibri" w:cs="Calibri"/>
          <w:sz w:val="22"/>
          <w:szCs w:val="22"/>
          <w:lang w:val="sk-SK"/>
        </w:rPr>
      </w:pPr>
    </w:p>
    <w:p w14:paraId="337D67A2" w14:textId="77777777" w:rsidR="003F785B" w:rsidRPr="009C03F9" w:rsidRDefault="003F785B" w:rsidP="00924B47">
      <w:pPr>
        <w:tabs>
          <w:tab w:val="left" w:pos="2127"/>
        </w:tabs>
        <w:ind w:left="567" w:firstLine="567"/>
        <w:rPr>
          <w:rFonts w:ascii="Calibri" w:hAnsi="Calibri" w:cs="Calibri"/>
          <w:sz w:val="22"/>
          <w:szCs w:val="22"/>
          <w:lang w:val="sk-SK"/>
        </w:rPr>
      </w:pPr>
    </w:p>
    <w:p w14:paraId="6CFD6E17" w14:textId="77777777" w:rsidR="003F785B" w:rsidRPr="009C03F9" w:rsidRDefault="003F785B" w:rsidP="00924B47">
      <w:pPr>
        <w:tabs>
          <w:tab w:val="left" w:pos="2127"/>
        </w:tabs>
        <w:rPr>
          <w:rFonts w:ascii="Calibri" w:hAnsi="Calibri" w:cs="Calibri"/>
          <w:sz w:val="22"/>
          <w:szCs w:val="22"/>
          <w:lang w:val="sk-SK"/>
        </w:rPr>
      </w:pPr>
      <w:r w:rsidRPr="009C03F9">
        <w:rPr>
          <w:rFonts w:ascii="Calibri" w:hAnsi="Calibri" w:cs="Calibri"/>
          <w:sz w:val="22"/>
          <w:szCs w:val="22"/>
          <w:lang w:val="sk-SK"/>
        </w:rPr>
        <w:t xml:space="preserve">Schválil: </w:t>
      </w:r>
    </w:p>
    <w:p w14:paraId="51756A0E" w14:textId="77777777" w:rsidR="00DA0155" w:rsidRPr="009C03F9" w:rsidRDefault="00DA0155" w:rsidP="00DA0155">
      <w:pPr>
        <w:pStyle w:val="Header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outlineLvl w:val="0"/>
        <w:rPr>
          <w:rFonts w:ascii="Calibri" w:hAnsi="Calibri" w:cs="Calibri"/>
          <w:szCs w:val="22"/>
          <w:lang w:val="sk-SK"/>
        </w:rPr>
      </w:pPr>
      <w:r w:rsidRPr="009C03F9">
        <w:rPr>
          <w:rFonts w:ascii="Calibri" w:hAnsi="Calibri" w:cs="Calibri"/>
          <w:szCs w:val="22"/>
          <w:lang w:val="sk-SK"/>
        </w:rPr>
        <w:t>Predseda PS</w:t>
      </w:r>
    </w:p>
    <w:p w14:paraId="2072851D" w14:textId="6CDA9843" w:rsidR="00EB0A60" w:rsidRDefault="00EB0A60" w:rsidP="00DA0155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</w:p>
    <w:p w14:paraId="191044F1" w14:textId="20319C1B" w:rsidR="00043C30" w:rsidRDefault="00043C30" w:rsidP="00DA0155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</w:p>
    <w:p w14:paraId="2A3E8762" w14:textId="45B13475" w:rsidR="00043C30" w:rsidRDefault="00043C30" w:rsidP="00DA0155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  <w:r>
        <w:rPr>
          <w:rFonts w:ascii="Calibri" w:hAnsi="Calibri" w:cs="Calibri"/>
          <w:sz w:val="22"/>
          <w:szCs w:val="22"/>
          <w:lang w:val="sk-SK"/>
        </w:rPr>
        <w:t xml:space="preserve">Príloha č. 1 – výpis zoznamu účastníkov z aplikácie MS </w:t>
      </w:r>
      <w:proofErr w:type="spellStart"/>
      <w:r>
        <w:rPr>
          <w:rFonts w:ascii="Calibri" w:hAnsi="Calibri" w:cs="Calibri"/>
          <w:sz w:val="22"/>
          <w:szCs w:val="22"/>
          <w:lang w:val="sk-SK"/>
        </w:rPr>
        <w:t>Teams</w:t>
      </w:r>
      <w:proofErr w:type="spellEnd"/>
    </w:p>
    <w:p w14:paraId="3A365089" w14:textId="77777777" w:rsidR="00B57753" w:rsidRDefault="00B57753" w:rsidP="00DA0155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</w:p>
    <w:p w14:paraId="1A499074" w14:textId="7132D20D" w:rsidR="00043C30" w:rsidRPr="00043C30" w:rsidRDefault="00043C30" w:rsidP="00043C30">
      <w:pPr>
        <w:shd w:val="clear" w:color="auto" w:fill="F3F2F1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3 Accepted</w:t>
      </w:r>
      <w:r w:rsidR="00B57753">
        <w:rPr>
          <w:rFonts w:ascii="Segoe UI" w:hAnsi="Segoe UI" w:cs="Segoe UI"/>
          <w:color w:val="252423"/>
          <w:sz w:val="21"/>
          <w:szCs w:val="21"/>
          <w:lang w:val="sk-SK"/>
        </w:rPr>
        <w:t xml:space="preserve"> </w:t>
      </w:r>
      <w:r w:rsidR="00B57753">
        <w:rPr>
          <w:rFonts w:ascii="Segoe UI" w:hAnsi="Segoe UI" w:cs="Segoe UI"/>
          <w:color w:val="252423"/>
          <w:sz w:val="21"/>
          <w:szCs w:val="21"/>
          <w:lang w:val="sk-SK"/>
        </w:rPr>
        <w:tab/>
      </w:r>
      <w:r w:rsidRPr="00043C30">
        <w:rPr>
          <w:rFonts w:ascii="Segoe UI" w:hAnsi="Segoe UI" w:cs="Segoe UI"/>
          <w:color w:val="252423"/>
          <w:sz w:val="21"/>
          <w:szCs w:val="21"/>
        </w:rPr>
        <w:t>2 Tentative</w:t>
      </w:r>
      <w:r w:rsidR="00B57753">
        <w:rPr>
          <w:rFonts w:ascii="Segoe UI" w:hAnsi="Segoe UI" w:cs="Segoe UI"/>
          <w:color w:val="252423"/>
          <w:sz w:val="21"/>
          <w:szCs w:val="21"/>
        </w:rPr>
        <w:tab/>
      </w:r>
      <w:r w:rsidRPr="00043C30">
        <w:rPr>
          <w:rFonts w:ascii="Segoe UI" w:hAnsi="Segoe UI" w:cs="Segoe UI"/>
          <w:color w:val="252423"/>
          <w:sz w:val="21"/>
          <w:szCs w:val="21"/>
        </w:rPr>
        <w:t>2 Declined</w:t>
      </w:r>
    </w:p>
    <w:p w14:paraId="13376BB0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peter.kucer@vicepremier.gov.sk</w:t>
      </w:r>
    </w:p>
    <w:p w14:paraId="502B0598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1D827D13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katarina.macova@justice.sk</w:t>
      </w:r>
    </w:p>
    <w:p w14:paraId="3205081D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0614FB95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Suran, Jozef</w:t>
      </w:r>
    </w:p>
    <w:p w14:paraId="6E043BB3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33732130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vladimir.jezek@mzv.sk</w:t>
      </w:r>
    </w:p>
    <w:p w14:paraId="62CCFC49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6CF77228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marek_zeman@tatrabanka.sk</w:t>
      </w:r>
    </w:p>
    <w:p w14:paraId="6BE3491D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0978BC9F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marian.simegh@nczisk.sk</w:t>
      </w:r>
    </w:p>
    <w:p w14:paraId="77E8E69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3CE23B77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lubor.illek@slovensko.digital</w:t>
      </w:r>
    </w:p>
    <w:p w14:paraId="4E10288F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5CF0D81B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ivo.kovacic@itsmf.sk</w:t>
      </w:r>
    </w:p>
    <w:p w14:paraId="1E9F5BB4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628DBE56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jozef.snopko@employment.gov.sk</w:t>
      </w:r>
    </w:p>
    <w:p w14:paraId="72CBE10D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12859A93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ladislav.turanyi@land.gov.sk</w:t>
      </w:r>
    </w:p>
    <w:p w14:paraId="2A87ADC7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322283DC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martin.bezek@vicepremier.gov.sk</w:t>
      </w:r>
    </w:p>
    <w:p w14:paraId="71295D38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5AEA266D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mario.italy@nbu.gov.sk</w:t>
      </w:r>
    </w:p>
    <w:p w14:paraId="63D111D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66A5602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milanft@gmail.com</w:t>
      </w:r>
    </w:p>
    <w:p w14:paraId="7167BC12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33A6E5F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milan@p3.sk</w:t>
      </w:r>
    </w:p>
    <w:p w14:paraId="24D01B8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5EBBEC3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Milan.Denkocy@mhsr.sk</w:t>
      </w:r>
    </w:p>
    <w:p w14:paraId="6A62F23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70F242AD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petra.glajsekova@zdruzeniedeus.sk</w:t>
      </w:r>
    </w:p>
    <w:p w14:paraId="18F4D0E0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02FDD5C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vladimir.raucina@gmail.com</w:t>
      </w:r>
    </w:p>
    <w:p w14:paraId="5EFDFF50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513894BA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pf@ditec.sk</w:t>
      </w:r>
    </w:p>
    <w:p w14:paraId="02AE8D4C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7D6F5B65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Kamil.Fako@minv.sk</w:t>
      </w:r>
    </w:p>
    <w:p w14:paraId="34123A24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3A4D38A4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peter.miazdra@vicepremier.gov.sk</w:t>
      </w:r>
    </w:p>
    <w:p w14:paraId="3F82C2F2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lastRenderedPageBreak/>
        <w:t>Accepted</w:t>
      </w:r>
    </w:p>
    <w:p w14:paraId="167D8FD0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ladislav.dzurus@vicepremier.gov.sk</w:t>
      </w:r>
    </w:p>
    <w:p w14:paraId="6A02E67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0C51580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vladimir.bednar@mfsr.sk</w:t>
      </w:r>
    </w:p>
    <w:p w14:paraId="27A9C4E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36F2AD27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martina.behuliakova@skgeodesy.sk</w:t>
      </w:r>
    </w:p>
    <w:p w14:paraId="16E97A9A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Tentative</w:t>
      </w:r>
    </w:p>
    <w:p w14:paraId="161119B9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stefan@cervenka.email</w:t>
      </w:r>
    </w:p>
    <w:p w14:paraId="29149564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Tentative</w:t>
      </w:r>
    </w:p>
    <w:p w14:paraId="15B3E63C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ivan.sajban@gmail.com</w:t>
      </w:r>
    </w:p>
    <w:p w14:paraId="31945B86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C4314B"/>
          <w:sz w:val="18"/>
          <w:szCs w:val="18"/>
        </w:rPr>
      </w:pPr>
      <w:r w:rsidRPr="00043C30">
        <w:rPr>
          <w:rFonts w:ascii="Segoe UI" w:hAnsi="Segoe UI" w:cs="Segoe UI"/>
          <w:color w:val="C4314B"/>
          <w:sz w:val="18"/>
          <w:szCs w:val="18"/>
        </w:rPr>
        <w:t>Declined</w:t>
      </w:r>
    </w:p>
    <w:p w14:paraId="2387E159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Martina.Saradinova@minv.sk</w:t>
      </w:r>
    </w:p>
    <w:p w14:paraId="2EDCD99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C4314B"/>
          <w:sz w:val="18"/>
          <w:szCs w:val="18"/>
        </w:rPr>
      </w:pPr>
      <w:r w:rsidRPr="00043C30">
        <w:rPr>
          <w:rFonts w:ascii="Segoe UI" w:hAnsi="Segoe UI" w:cs="Segoe UI"/>
          <w:color w:val="C4314B"/>
          <w:sz w:val="18"/>
          <w:szCs w:val="18"/>
        </w:rPr>
        <w:t>Declined</w:t>
      </w:r>
    </w:p>
    <w:p w14:paraId="69954468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ludovit.holbik@uvo.gov.sk</w:t>
      </w:r>
    </w:p>
    <w:p w14:paraId="1E6E4AF6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No response</w:t>
      </w:r>
    </w:p>
    <w:p w14:paraId="083E788B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adrian.belanik@zdruzeniedeus.sk</w:t>
      </w:r>
    </w:p>
    <w:p w14:paraId="5FA3104F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0DB5A029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peter.kadlec@minedu.sk</w:t>
      </w:r>
    </w:p>
    <w:p w14:paraId="0BCE093C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7A44E915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edita.antoniakova@vicepremier.gov.sk</w:t>
      </w:r>
    </w:p>
    <w:p w14:paraId="40AEC3DD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0B9CCB3B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expert_it@unia-miest.sk</w:t>
      </w:r>
    </w:p>
    <w:p w14:paraId="192D5706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7B704AA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jan.tobik@enviro.gov.sk</w:t>
      </w:r>
    </w:p>
    <w:p w14:paraId="1DEDFCAF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4E0388A2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jaroslav.ivanco@statistics.sk</w:t>
      </w:r>
    </w:p>
    <w:p w14:paraId="789D9E7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51D63A57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jozef.borlok@uvo.gov.sk</w:t>
      </w:r>
    </w:p>
    <w:p w14:paraId="2288EB1B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79B039E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lubomir.mindek@nases.gov.sk</w:t>
      </w:r>
    </w:p>
    <w:p w14:paraId="78AB5878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606DDAEB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marek.antal@vicepremier.gov.sk</w:t>
      </w:r>
    </w:p>
    <w:p w14:paraId="717455CA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170C2038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martin.cako@mzv.sk</w:t>
      </w:r>
    </w:p>
    <w:p w14:paraId="473CC54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016A2DB0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martin.hornak@minedu.sk</w:t>
      </w:r>
    </w:p>
    <w:p w14:paraId="61675F13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55B74733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Monika.Bodnar@sbaonline.sk</w:t>
      </w:r>
    </w:p>
    <w:p w14:paraId="73335906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13EB31CB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Pavol Frič</w:t>
      </w:r>
    </w:p>
    <w:p w14:paraId="40E200E7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394974B0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pavol.lehotsky@vucke.sk</w:t>
      </w:r>
    </w:p>
    <w:p w14:paraId="520E4473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0864D8AE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pavol.vadovic@statistics.sk</w:t>
      </w:r>
    </w:p>
    <w:p w14:paraId="1FD94A14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6DFBA3F3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projekty@unia-miest.sk</w:t>
      </w:r>
    </w:p>
    <w:p w14:paraId="69CD9471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484644"/>
          <w:sz w:val="18"/>
          <w:szCs w:val="18"/>
        </w:rPr>
      </w:pPr>
      <w:r w:rsidRPr="00043C30">
        <w:rPr>
          <w:rFonts w:ascii="Segoe UI" w:hAnsi="Segoe UI" w:cs="Segoe UI"/>
          <w:color w:val="484644"/>
          <w:sz w:val="18"/>
          <w:szCs w:val="18"/>
        </w:rPr>
        <w:t>Unknown</w:t>
      </w:r>
    </w:p>
    <w:p w14:paraId="0EC493F0" w14:textId="77777777" w:rsidR="00043C30" w:rsidRPr="00043C30" w:rsidRDefault="00043C30" w:rsidP="00043C30">
      <w:r w:rsidRPr="00043C30">
        <w:rPr>
          <w:rFonts w:ascii="Segoe UI" w:hAnsi="Segoe UI" w:cs="Segoe UI"/>
          <w:b/>
          <w:bCs/>
          <w:color w:val="252423"/>
          <w:shd w:val="clear" w:color="auto" w:fill="F3F2F1"/>
        </w:rPr>
        <w:t>Optional</w:t>
      </w:r>
    </w:p>
    <w:p w14:paraId="266C0C58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52423"/>
          <w:sz w:val="21"/>
          <w:szCs w:val="21"/>
        </w:rPr>
      </w:pPr>
      <w:r w:rsidRPr="00043C30">
        <w:rPr>
          <w:rFonts w:ascii="Segoe UI" w:hAnsi="Segoe UI" w:cs="Segoe UI"/>
          <w:color w:val="252423"/>
          <w:sz w:val="21"/>
          <w:szCs w:val="21"/>
        </w:rPr>
        <w:t>katarina7652@gmail.com</w:t>
      </w:r>
    </w:p>
    <w:p w14:paraId="1A22619D" w14:textId="77777777" w:rsidR="00043C30" w:rsidRPr="00043C30" w:rsidRDefault="00043C30" w:rsidP="00043C30">
      <w:pPr>
        <w:shd w:val="clear" w:color="auto" w:fill="F3F2F1"/>
        <w:spacing w:line="240" w:lineRule="atLeast"/>
        <w:rPr>
          <w:rFonts w:ascii="Segoe UI" w:hAnsi="Segoe UI" w:cs="Segoe UI"/>
          <w:color w:val="237B4B"/>
          <w:sz w:val="18"/>
          <w:szCs w:val="18"/>
        </w:rPr>
      </w:pPr>
      <w:r w:rsidRPr="00043C30">
        <w:rPr>
          <w:rFonts w:ascii="Segoe UI" w:hAnsi="Segoe UI" w:cs="Segoe UI"/>
          <w:color w:val="237B4B"/>
          <w:sz w:val="18"/>
          <w:szCs w:val="18"/>
        </w:rPr>
        <w:t>Accepted</w:t>
      </w:r>
    </w:p>
    <w:p w14:paraId="5AFC40AA" w14:textId="77777777" w:rsidR="00043C30" w:rsidRPr="009C03F9" w:rsidRDefault="00043C30" w:rsidP="00DA0155">
      <w:pPr>
        <w:pStyle w:val="Footer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sk-SK"/>
        </w:rPr>
      </w:pPr>
    </w:p>
    <w:sectPr w:rsidR="00043C30" w:rsidRPr="009C03F9" w:rsidSect="00B11C76">
      <w:footerReference w:type="even" r:id="rId12"/>
      <w:footerReference w:type="default" r:id="rId13"/>
      <w:pgSz w:w="11906" w:h="16838"/>
      <w:pgMar w:top="851" w:right="1418" w:bottom="851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9D6DE" w14:textId="77777777" w:rsidR="00C71ED1" w:rsidRDefault="00C71ED1">
      <w:r>
        <w:separator/>
      </w:r>
    </w:p>
  </w:endnote>
  <w:endnote w:type="continuationSeparator" w:id="0">
    <w:p w14:paraId="66F858E5" w14:textId="77777777" w:rsidR="00C71ED1" w:rsidRDefault="00C7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1AB16" w14:textId="77777777" w:rsidR="003F0B46" w:rsidRDefault="003F0B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3B9D505F" w14:textId="77777777" w:rsidR="003F0B46" w:rsidRDefault="003F0B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78C47" w14:textId="77777777" w:rsidR="003F0B46" w:rsidRDefault="003F0B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30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7D3AFD" w14:textId="77777777" w:rsidR="003F0B46" w:rsidRDefault="003F0B46">
    <w:pPr>
      <w:pStyle w:val="Footer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64465" w14:textId="77777777" w:rsidR="00C71ED1" w:rsidRDefault="00C71ED1">
      <w:r>
        <w:separator/>
      </w:r>
    </w:p>
  </w:footnote>
  <w:footnote w:type="continuationSeparator" w:id="0">
    <w:p w14:paraId="681B4A90" w14:textId="77777777" w:rsidR="00C71ED1" w:rsidRDefault="00C71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F7967"/>
    <w:multiLevelType w:val="hybridMultilevel"/>
    <w:tmpl w:val="CD9085EE"/>
    <w:lvl w:ilvl="0" w:tplc="4C62C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D509D"/>
    <w:multiLevelType w:val="hybridMultilevel"/>
    <w:tmpl w:val="9814D71C"/>
    <w:lvl w:ilvl="0" w:tplc="C430E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623486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B8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2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00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69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E3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80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05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954B3C"/>
    <w:multiLevelType w:val="hybridMultilevel"/>
    <w:tmpl w:val="F976EA1C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223538"/>
    <w:multiLevelType w:val="hybridMultilevel"/>
    <w:tmpl w:val="B716617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5353D4C"/>
    <w:multiLevelType w:val="hybridMultilevel"/>
    <w:tmpl w:val="77709892"/>
    <w:lvl w:ilvl="0" w:tplc="91DC1B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FA1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C68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A0D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000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923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880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A61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544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520613"/>
    <w:multiLevelType w:val="hybridMultilevel"/>
    <w:tmpl w:val="556213C4"/>
    <w:lvl w:ilvl="0" w:tplc="9572B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42F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EF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CF8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2E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48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AE7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88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9930F0"/>
    <w:multiLevelType w:val="hybridMultilevel"/>
    <w:tmpl w:val="EA7C5C1C"/>
    <w:lvl w:ilvl="0" w:tplc="BEDECA80">
      <w:start w:val="1"/>
      <w:numFmt w:val="decimal"/>
      <w:lvlText w:val="%1."/>
      <w:lvlJc w:val="left"/>
      <w:pPr>
        <w:ind w:left="720" w:hanging="360"/>
      </w:pPr>
      <w:rPr>
        <w:rFonts w:ascii="Helvetica" w:hAnsi="Helvetica" w:cs="Times New Roman" w:hint="default"/>
      </w:rPr>
    </w:lvl>
    <w:lvl w:ilvl="1" w:tplc="F126D4B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65BC0"/>
    <w:multiLevelType w:val="hybridMultilevel"/>
    <w:tmpl w:val="189ED2D4"/>
    <w:lvl w:ilvl="0" w:tplc="C5F25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7CB9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6E5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8F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DC2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660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C3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429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87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E1E7E6A"/>
    <w:multiLevelType w:val="hybridMultilevel"/>
    <w:tmpl w:val="1E1A3B3E"/>
    <w:lvl w:ilvl="0" w:tplc="1DFE2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E88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40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2E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0B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8C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022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0E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E4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3B84F51"/>
    <w:multiLevelType w:val="singleLevel"/>
    <w:tmpl w:val="56DC965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0" w15:restartNumberingAfterBreak="0">
    <w:nsid w:val="37F2062A"/>
    <w:multiLevelType w:val="hybridMultilevel"/>
    <w:tmpl w:val="391C6F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769F"/>
    <w:multiLevelType w:val="hybridMultilevel"/>
    <w:tmpl w:val="057EF14C"/>
    <w:lvl w:ilvl="0" w:tplc="B51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9B94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96F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4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B64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9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A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C2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784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4F111E"/>
    <w:multiLevelType w:val="hybridMultilevel"/>
    <w:tmpl w:val="A2729A42"/>
    <w:lvl w:ilvl="0" w:tplc="45264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800F0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A4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CC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06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28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E7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54E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EA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A25396A"/>
    <w:multiLevelType w:val="hybridMultilevel"/>
    <w:tmpl w:val="C85289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155C0"/>
    <w:multiLevelType w:val="hybridMultilevel"/>
    <w:tmpl w:val="CFE41D86"/>
    <w:lvl w:ilvl="0" w:tplc="B2A290C0">
      <w:numFmt w:val="bullet"/>
      <w:lvlText w:val="·"/>
      <w:lvlJc w:val="left"/>
      <w:pPr>
        <w:ind w:left="36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6F3D49"/>
    <w:multiLevelType w:val="hybridMultilevel"/>
    <w:tmpl w:val="AF0AC496"/>
    <w:lvl w:ilvl="0" w:tplc="FD565E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126D4B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8230E"/>
    <w:multiLevelType w:val="multilevel"/>
    <w:tmpl w:val="080894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BF65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2F6D22"/>
    <w:multiLevelType w:val="hybridMultilevel"/>
    <w:tmpl w:val="94D436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303A4"/>
    <w:multiLevelType w:val="hybridMultilevel"/>
    <w:tmpl w:val="A2C86AD2"/>
    <w:lvl w:ilvl="0" w:tplc="1E68EF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8095E"/>
    <w:multiLevelType w:val="hybridMultilevel"/>
    <w:tmpl w:val="64C65500"/>
    <w:lvl w:ilvl="0" w:tplc="4028C080">
      <w:start w:val="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1" w15:restartNumberingAfterBreak="0">
    <w:nsid w:val="760D324C"/>
    <w:multiLevelType w:val="hybridMultilevel"/>
    <w:tmpl w:val="A0F2E314"/>
    <w:lvl w:ilvl="0" w:tplc="15DA8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96EED8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198">
      <w:start w:val="2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A47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66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04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FA7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AB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4D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200A40"/>
    <w:multiLevelType w:val="hybridMultilevel"/>
    <w:tmpl w:val="E3000ADC"/>
    <w:lvl w:ilvl="0" w:tplc="DE7E4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BE01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85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0A3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8C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27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30F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6A2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21"/>
  </w:num>
  <w:num w:numId="5">
    <w:abstractNumId w:val="12"/>
  </w:num>
  <w:num w:numId="6">
    <w:abstractNumId w:val="11"/>
  </w:num>
  <w:num w:numId="7">
    <w:abstractNumId w:val="1"/>
  </w:num>
  <w:num w:numId="8">
    <w:abstractNumId w:val="18"/>
  </w:num>
  <w:num w:numId="9">
    <w:abstractNumId w:val="8"/>
  </w:num>
  <w:num w:numId="10">
    <w:abstractNumId w:val="2"/>
  </w:num>
  <w:num w:numId="11">
    <w:abstractNumId w:val="22"/>
  </w:num>
  <w:num w:numId="12">
    <w:abstractNumId w:val="0"/>
  </w:num>
  <w:num w:numId="13">
    <w:abstractNumId w:val="20"/>
  </w:num>
  <w:num w:numId="14">
    <w:abstractNumId w:val="14"/>
  </w:num>
  <w:num w:numId="15">
    <w:abstractNumId w:val="5"/>
  </w:num>
  <w:num w:numId="16">
    <w:abstractNumId w:val="7"/>
  </w:num>
  <w:num w:numId="17">
    <w:abstractNumId w:val="10"/>
  </w:num>
  <w:num w:numId="18">
    <w:abstractNumId w:val="13"/>
  </w:num>
  <w:num w:numId="19">
    <w:abstractNumId w:val="4"/>
  </w:num>
  <w:num w:numId="20">
    <w:abstractNumId w:val="6"/>
  </w:num>
  <w:num w:numId="21">
    <w:abstractNumId w:val="15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5B"/>
    <w:rsid w:val="0001774D"/>
    <w:rsid w:val="000221D4"/>
    <w:rsid w:val="0003048D"/>
    <w:rsid w:val="00043C30"/>
    <w:rsid w:val="00046DCA"/>
    <w:rsid w:val="00057BED"/>
    <w:rsid w:val="000655FC"/>
    <w:rsid w:val="00091C60"/>
    <w:rsid w:val="000A6DAB"/>
    <w:rsid w:val="000A702A"/>
    <w:rsid w:val="000C00C5"/>
    <w:rsid w:val="000C0BF5"/>
    <w:rsid w:val="000C2FA3"/>
    <w:rsid w:val="001512AC"/>
    <w:rsid w:val="00153489"/>
    <w:rsid w:val="00174847"/>
    <w:rsid w:val="00180BFE"/>
    <w:rsid w:val="001F1EF8"/>
    <w:rsid w:val="0021311A"/>
    <w:rsid w:val="0025660B"/>
    <w:rsid w:val="00270225"/>
    <w:rsid w:val="00271B5D"/>
    <w:rsid w:val="00281CF1"/>
    <w:rsid w:val="00283B31"/>
    <w:rsid w:val="00286CC1"/>
    <w:rsid w:val="0029671C"/>
    <w:rsid w:val="002F22D7"/>
    <w:rsid w:val="002F6EE8"/>
    <w:rsid w:val="00317820"/>
    <w:rsid w:val="00320502"/>
    <w:rsid w:val="0034760B"/>
    <w:rsid w:val="00355C66"/>
    <w:rsid w:val="00371F62"/>
    <w:rsid w:val="003B57DC"/>
    <w:rsid w:val="003C5CD0"/>
    <w:rsid w:val="003D7BCF"/>
    <w:rsid w:val="003F0B46"/>
    <w:rsid w:val="003F785B"/>
    <w:rsid w:val="00495558"/>
    <w:rsid w:val="004A164A"/>
    <w:rsid w:val="004A4190"/>
    <w:rsid w:val="004B4019"/>
    <w:rsid w:val="00517AB6"/>
    <w:rsid w:val="005640C2"/>
    <w:rsid w:val="0056713B"/>
    <w:rsid w:val="0057223E"/>
    <w:rsid w:val="0058404D"/>
    <w:rsid w:val="00586429"/>
    <w:rsid w:val="005A035F"/>
    <w:rsid w:val="005B1B80"/>
    <w:rsid w:val="005B7C15"/>
    <w:rsid w:val="005F1DA7"/>
    <w:rsid w:val="006043D4"/>
    <w:rsid w:val="00641425"/>
    <w:rsid w:val="00660305"/>
    <w:rsid w:val="00676E80"/>
    <w:rsid w:val="006E1C7D"/>
    <w:rsid w:val="006F5B3A"/>
    <w:rsid w:val="006F7EAD"/>
    <w:rsid w:val="00704D2D"/>
    <w:rsid w:val="0070690C"/>
    <w:rsid w:val="0071777B"/>
    <w:rsid w:val="00774F73"/>
    <w:rsid w:val="00791A24"/>
    <w:rsid w:val="007B0384"/>
    <w:rsid w:val="007C115F"/>
    <w:rsid w:val="007C1336"/>
    <w:rsid w:val="007E046E"/>
    <w:rsid w:val="00811FA2"/>
    <w:rsid w:val="0081541F"/>
    <w:rsid w:val="00820956"/>
    <w:rsid w:val="00851DB5"/>
    <w:rsid w:val="00854852"/>
    <w:rsid w:val="00880BAA"/>
    <w:rsid w:val="00895915"/>
    <w:rsid w:val="00905882"/>
    <w:rsid w:val="00915AFB"/>
    <w:rsid w:val="00920EF2"/>
    <w:rsid w:val="00924B47"/>
    <w:rsid w:val="00946A34"/>
    <w:rsid w:val="0095515D"/>
    <w:rsid w:val="00990109"/>
    <w:rsid w:val="00994440"/>
    <w:rsid w:val="009A49F3"/>
    <w:rsid w:val="009A6393"/>
    <w:rsid w:val="009A647A"/>
    <w:rsid w:val="009B17F2"/>
    <w:rsid w:val="009C03F9"/>
    <w:rsid w:val="009F19FC"/>
    <w:rsid w:val="00A2485E"/>
    <w:rsid w:val="00A31C39"/>
    <w:rsid w:val="00A71B60"/>
    <w:rsid w:val="00AB0A3A"/>
    <w:rsid w:val="00AC3555"/>
    <w:rsid w:val="00AE00AB"/>
    <w:rsid w:val="00B11C76"/>
    <w:rsid w:val="00B44A11"/>
    <w:rsid w:val="00B45BF1"/>
    <w:rsid w:val="00B57753"/>
    <w:rsid w:val="00B671BF"/>
    <w:rsid w:val="00B7505F"/>
    <w:rsid w:val="00B778A6"/>
    <w:rsid w:val="00B8296B"/>
    <w:rsid w:val="00B87DA7"/>
    <w:rsid w:val="00BB786C"/>
    <w:rsid w:val="00BC1D62"/>
    <w:rsid w:val="00BC3C82"/>
    <w:rsid w:val="00BF1BE6"/>
    <w:rsid w:val="00C02A55"/>
    <w:rsid w:val="00C11355"/>
    <w:rsid w:val="00C11B48"/>
    <w:rsid w:val="00C13D90"/>
    <w:rsid w:val="00C14BDB"/>
    <w:rsid w:val="00C311B7"/>
    <w:rsid w:val="00C670A6"/>
    <w:rsid w:val="00C71ED1"/>
    <w:rsid w:val="00C74057"/>
    <w:rsid w:val="00C869E1"/>
    <w:rsid w:val="00CA23A7"/>
    <w:rsid w:val="00CA7BE3"/>
    <w:rsid w:val="00CB42DC"/>
    <w:rsid w:val="00CE2797"/>
    <w:rsid w:val="00CF029B"/>
    <w:rsid w:val="00D564C2"/>
    <w:rsid w:val="00D5766E"/>
    <w:rsid w:val="00D82F24"/>
    <w:rsid w:val="00D87F79"/>
    <w:rsid w:val="00DA0155"/>
    <w:rsid w:val="00DB2E51"/>
    <w:rsid w:val="00DB30FF"/>
    <w:rsid w:val="00DD179B"/>
    <w:rsid w:val="00DE0A30"/>
    <w:rsid w:val="00E02C26"/>
    <w:rsid w:val="00E4794A"/>
    <w:rsid w:val="00E93685"/>
    <w:rsid w:val="00EB0A60"/>
    <w:rsid w:val="00EB1F35"/>
    <w:rsid w:val="00EB5900"/>
    <w:rsid w:val="00ED0007"/>
    <w:rsid w:val="00ED7AD4"/>
    <w:rsid w:val="00EF7C8E"/>
    <w:rsid w:val="00F04225"/>
    <w:rsid w:val="00F13C6B"/>
    <w:rsid w:val="00F57620"/>
    <w:rsid w:val="00F60CF8"/>
    <w:rsid w:val="00F61A02"/>
    <w:rsid w:val="00F90635"/>
    <w:rsid w:val="00F91836"/>
    <w:rsid w:val="00FA10D1"/>
    <w:rsid w:val="00FD3719"/>
    <w:rsid w:val="00FE1823"/>
    <w:rsid w:val="00FE777E"/>
    <w:rsid w:val="00FE7D9C"/>
    <w:rsid w:val="00F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502941C"/>
  <w15:chartTrackingRefBased/>
  <w15:docId w15:val="{8FCA71BB-4074-DC44-92F6-0F12982A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SK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BE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3F785B"/>
    <w:pPr>
      <w:spacing w:before="120"/>
      <w:ind w:firstLine="709"/>
    </w:pPr>
    <w:rPr>
      <w:color w:val="000000"/>
      <w:sz w:val="22"/>
    </w:rPr>
  </w:style>
  <w:style w:type="character" w:customStyle="1" w:styleId="BodyTextIndentChar">
    <w:name w:val="Body Text Indent Char"/>
    <w:link w:val="BodyTextIndent"/>
    <w:semiHidden/>
    <w:rsid w:val="003F785B"/>
    <w:rPr>
      <w:rFonts w:ascii="Times New Roman" w:eastAsia="Times New Roman" w:hAnsi="Times New Roman" w:cs="Times New Roman"/>
      <w:color w:val="000000"/>
      <w:szCs w:val="20"/>
      <w:lang w:eastAsia="ja-JP"/>
    </w:rPr>
  </w:style>
  <w:style w:type="paragraph" w:styleId="BodyText">
    <w:name w:val="Body Text"/>
    <w:basedOn w:val="Normal"/>
    <w:link w:val="BodyTextChar"/>
    <w:semiHidden/>
    <w:rsid w:val="003F785B"/>
    <w:pPr>
      <w:tabs>
        <w:tab w:val="left" w:pos="-1701"/>
      </w:tabs>
    </w:pPr>
  </w:style>
  <w:style w:type="character" w:customStyle="1" w:styleId="BodyTextChar">
    <w:name w:val="Body Text Char"/>
    <w:link w:val="BodyText"/>
    <w:semiHidden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Header">
    <w:name w:val="header"/>
    <w:basedOn w:val="Normal"/>
    <w:link w:val="HeaderChar"/>
    <w:semiHidden/>
    <w:rsid w:val="003F785B"/>
    <w:pPr>
      <w:tabs>
        <w:tab w:val="center" w:pos="4320"/>
        <w:tab w:val="right" w:pos="8640"/>
      </w:tabs>
      <w:spacing w:after="60"/>
    </w:pPr>
    <w:rPr>
      <w:sz w:val="22"/>
    </w:rPr>
  </w:style>
  <w:style w:type="character" w:customStyle="1" w:styleId="HeaderChar">
    <w:name w:val="Header Char"/>
    <w:link w:val="Header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paragraph" w:styleId="BodyText2">
    <w:name w:val="Body Text 2"/>
    <w:basedOn w:val="Normal"/>
    <w:link w:val="BodyText2Char"/>
    <w:semiHidden/>
    <w:rsid w:val="003F785B"/>
    <w:pPr>
      <w:jc w:val="center"/>
    </w:pPr>
    <w:rPr>
      <w:b/>
      <w:color w:val="0000FF"/>
    </w:rPr>
  </w:style>
  <w:style w:type="character" w:customStyle="1" w:styleId="BodyText2Char">
    <w:name w:val="Body Text 2 Char"/>
    <w:link w:val="BodyText2"/>
    <w:semiHidden/>
    <w:rsid w:val="003F785B"/>
    <w:rPr>
      <w:rFonts w:ascii="Times New Roman" w:eastAsia="Times New Roman" w:hAnsi="Times New Roman" w:cs="Times New Roman"/>
      <w:b/>
      <w:color w:val="0000FF"/>
      <w:sz w:val="24"/>
      <w:szCs w:val="20"/>
      <w:lang w:eastAsia="ja-JP"/>
    </w:rPr>
  </w:style>
  <w:style w:type="paragraph" w:customStyle="1" w:styleId="Normln">
    <w:name w:val="Normálníí"/>
    <w:basedOn w:val="Header"/>
    <w:rsid w:val="003F785B"/>
    <w:pPr>
      <w:tabs>
        <w:tab w:val="left" w:pos="5670"/>
        <w:tab w:val="left" w:pos="7371"/>
      </w:tabs>
      <w:spacing w:after="0"/>
      <w:ind w:left="284" w:hanging="284"/>
    </w:pPr>
    <w:rPr>
      <w:color w:val="000000"/>
    </w:rPr>
  </w:style>
  <w:style w:type="character" w:styleId="Hyperlink">
    <w:name w:val="Hyperlink"/>
    <w:uiPriority w:val="99"/>
    <w:rsid w:val="003F785B"/>
    <w:rPr>
      <w:color w:val="0000FF"/>
      <w:u w:val="single"/>
    </w:rPr>
  </w:style>
  <w:style w:type="paragraph" w:styleId="Footer">
    <w:name w:val="footer"/>
    <w:basedOn w:val="Normal"/>
    <w:link w:val="FooterChar"/>
    <w:rsid w:val="003F785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PageNumber">
    <w:name w:val="page number"/>
    <w:basedOn w:val="DefaultParagraphFont"/>
    <w:semiHidden/>
    <w:rsid w:val="003F785B"/>
  </w:style>
  <w:style w:type="paragraph" w:styleId="BodyTextIndent3">
    <w:name w:val="Body Text Indent 3"/>
    <w:basedOn w:val="Normal"/>
    <w:link w:val="BodyTextIndent3Char"/>
    <w:semiHidden/>
    <w:rsid w:val="003F785B"/>
    <w:pPr>
      <w:ind w:firstLine="567"/>
    </w:pPr>
    <w:rPr>
      <w:sz w:val="22"/>
    </w:rPr>
  </w:style>
  <w:style w:type="character" w:customStyle="1" w:styleId="BodyTextIndent3Char">
    <w:name w:val="Body Text Indent 3 Char"/>
    <w:link w:val="BodyTextIndent3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character" w:styleId="CommentReference">
    <w:name w:val="annotation reference"/>
    <w:semiHidden/>
    <w:rsid w:val="003F78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F785B"/>
    <w:rPr>
      <w:sz w:val="20"/>
    </w:rPr>
  </w:style>
  <w:style w:type="character" w:customStyle="1" w:styleId="CommentTextChar">
    <w:name w:val="Comment Text Char"/>
    <w:link w:val="CommentText"/>
    <w:semiHidden/>
    <w:rsid w:val="003F785B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C13D9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51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sk-SK"/>
    </w:rPr>
  </w:style>
  <w:style w:type="character" w:customStyle="1" w:styleId="HTMLPreformattedChar">
    <w:name w:val="HTML Preformatted Char"/>
    <w:link w:val="HTMLPreformatted"/>
    <w:uiPriority w:val="99"/>
    <w:rsid w:val="00851DB5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B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80BAA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880BAA"/>
    <w:rPr>
      <w:rFonts w:ascii="Times New Roman" w:eastAsia="Times New Roman" w:hAnsi="Times New Roman"/>
      <w:sz w:val="24"/>
      <w:lang w:val="sk-SK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B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80BAA"/>
    <w:rPr>
      <w:rFonts w:ascii="Segoe UI" w:eastAsia="Times New Roman" w:hAnsi="Segoe UI" w:cs="Segoe UI"/>
      <w:sz w:val="18"/>
      <w:szCs w:val="18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774D"/>
    <w:rPr>
      <w:sz w:val="20"/>
    </w:rPr>
  </w:style>
  <w:style w:type="character" w:customStyle="1" w:styleId="FootnoteTextChar">
    <w:name w:val="Footnote Text Char"/>
    <w:link w:val="FootnoteText"/>
    <w:uiPriority w:val="99"/>
    <w:semiHidden/>
    <w:rsid w:val="0001774D"/>
    <w:rPr>
      <w:rFonts w:ascii="Times New Roman" w:eastAsia="Times New Roman" w:hAnsi="Times New Roman"/>
      <w:lang w:eastAsia="ja-JP"/>
    </w:rPr>
  </w:style>
  <w:style w:type="character" w:styleId="FootnoteReference">
    <w:name w:val="footnote reference"/>
    <w:uiPriority w:val="99"/>
    <w:semiHidden/>
    <w:unhideWhenUsed/>
    <w:rsid w:val="0001774D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6393"/>
    <w:pPr>
      <w:spacing w:before="100" w:beforeAutospacing="1" w:after="100" w:afterAutospacing="1"/>
    </w:pPr>
    <w:rPr>
      <w:lang w:eastAsia="sk-SK"/>
    </w:rPr>
  </w:style>
  <w:style w:type="character" w:customStyle="1" w:styleId="PlainTextChar">
    <w:name w:val="Plain Text Char"/>
    <w:link w:val="PlainText"/>
    <w:uiPriority w:val="99"/>
    <w:semiHidden/>
    <w:rsid w:val="009A6393"/>
    <w:rPr>
      <w:rFonts w:ascii="Times New Roman" w:eastAsia="Times New Roman" w:hAnsi="Times New Roman"/>
      <w:sz w:val="24"/>
      <w:szCs w:val="24"/>
    </w:rPr>
  </w:style>
  <w:style w:type="paragraph" w:customStyle="1" w:styleId="xmsolistparagraph">
    <w:name w:val="x_msolistparagraph"/>
    <w:basedOn w:val="Normal"/>
    <w:rsid w:val="009B17F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B17F2"/>
  </w:style>
  <w:style w:type="paragraph" w:customStyle="1" w:styleId="xmsonormal">
    <w:name w:val="x_msonormal"/>
    <w:basedOn w:val="Normal"/>
    <w:rsid w:val="009B17F2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3B57DC"/>
    <w:pPr>
      <w:spacing w:before="100" w:beforeAutospacing="1" w:after="100" w:afterAutospacing="1"/>
    </w:pPr>
  </w:style>
  <w:style w:type="character" w:customStyle="1" w:styleId="nodemodules--msteams-bridges-components-calendar-dialog-dist-es-src-renderers-details-page-tracking-viewresponsestatussummary--2m5pv">
    <w:name w:val="node_modules--msteams-bridges-components-calendar-dialog-dist-es-src-renderers-details-page-tracking-view__responsestatussummary--2m5pv"/>
    <w:basedOn w:val="DefaultParagraphFont"/>
    <w:rsid w:val="00043C30"/>
  </w:style>
  <w:style w:type="character" w:customStyle="1" w:styleId="nodemodules--msteams-bridges-components-calendar-dialog-dist-es-src-renderers-details-page-tracking-viewheadingsmall--1tvvc">
    <w:name w:val="node_modules--msteams-bridges-components-calendar-dialog-dist-es-src-renderers-details-page-tracking-view__headingsmall--1tvvc"/>
    <w:basedOn w:val="DefaultParagraphFont"/>
    <w:rsid w:val="00043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292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5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3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44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22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9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68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9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20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29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5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6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79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27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76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7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0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06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73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6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012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06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6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10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88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6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23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934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07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6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03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0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4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88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9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6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96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6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4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7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6815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24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8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1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2517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753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14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61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5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8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3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652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4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7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8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3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6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195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052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4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2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48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0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9973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04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62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29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93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874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690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1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8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3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1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283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3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8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5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17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575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806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49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6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8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66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5505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644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7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5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7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2059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09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7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2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9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1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2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82873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133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0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42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32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3109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907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5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8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63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9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2311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974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14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8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4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8263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672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97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6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4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153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307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96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9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93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16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7067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69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76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3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6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8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9220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41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09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83546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3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77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7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3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9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895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18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50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26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08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8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715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38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1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5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2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171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6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6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58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88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13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3371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70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26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6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48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2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4058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388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85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5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2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004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85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7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04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7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1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20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61515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67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15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5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2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4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9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2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8035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426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8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33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5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22632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93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57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2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6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2569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779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54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03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70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94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5023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96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8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87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624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87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2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63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17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90988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196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9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8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6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859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67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7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15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4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2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8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4082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3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2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68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1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641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84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72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0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27550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83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7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42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5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0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68582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462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48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9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157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243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7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9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42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3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8053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341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7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28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1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9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0720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40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5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63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5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54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766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796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88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3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88484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176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4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8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3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0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33379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58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7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87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2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1087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7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52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3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9710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39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77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3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0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4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8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9602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834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3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90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2094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4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4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344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eludi.sk/zz/2020-85/znenie-20200501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ariera.statneit.sk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https://www.mfsr.sk/sk/financie/verejne-financie/regulacny-komplex-pravnych-noriem-metodickych-postupov-z-oblasti-rozpoctoveho-procesu/rozpoctova-klasifikacia/dodatok-c-20-metodickeho-usmernenia-ministerstva-financii-slovenskej-republiky-k-c-mf/010175/2004-42-zo-dna-8-de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CTYWSUCD3UHA-2032434865-296</_dlc_DocId>
    <_dlc_DocIdUrl xmlns="af457a4c-de28-4d38-bda9-e56a61b168cd">
      <Url>https://sp.vicepremier.gov.sk/governance-a-delivery/_layouts/15/DocIdRedir.aspx?ID=CTYWSUCD3UHA-2032434865-296</Url>
      <Description>CTYWSUCD3UHA-2032434865-296</Description>
    </_dlc_DocIdUrl>
  </documentManagement>
</p:properties>
</file>

<file path=customXml/itemProps1.xml><?xml version="1.0" encoding="utf-8"?>
<ds:datastoreItem xmlns:ds="http://schemas.openxmlformats.org/officeDocument/2006/customXml" ds:itemID="{954935B9-001A-4F4C-B954-B12A36782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9E047F-E9DD-4A1D-B881-8281B9034F81}"/>
</file>

<file path=customXml/itemProps3.xml><?xml version="1.0" encoding="utf-8"?>
<ds:datastoreItem xmlns:ds="http://schemas.openxmlformats.org/officeDocument/2006/customXml" ds:itemID="{0AAD7BE8-E83E-4179-92A3-F4D596AE8268}"/>
</file>

<file path=customXml/itemProps4.xml><?xml version="1.0" encoding="utf-8"?>
<ds:datastoreItem xmlns:ds="http://schemas.openxmlformats.org/officeDocument/2006/customXml" ds:itemID="{F628F2B6-51CD-421F-98C6-9D971077351D}"/>
</file>

<file path=customXml/itemProps5.xml><?xml version="1.0" encoding="utf-8"?>
<ds:datastoreItem xmlns:ds="http://schemas.openxmlformats.org/officeDocument/2006/customXml" ds:itemID="{C478646F-AD3E-46EB-A072-8118A45278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1669</Words>
  <Characters>9515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11162</CharactersWithSpaces>
  <SharedDoc>false</SharedDoc>
  <HLinks>
    <vt:vector size="24" baseType="variant">
      <vt:variant>
        <vt:i4>6684735</vt:i4>
      </vt:variant>
      <vt:variant>
        <vt:i4>9</vt:i4>
      </vt:variant>
      <vt:variant>
        <vt:i4>0</vt:i4>
      </vt:variant>
      <vt:variant>
        <vt:i4>5</vt:i4>
      </vt:variant>
      <vt:variant>
        <vt:lpwstr>http://kariera.statneit.sk/</vt:lpwstr>
      </vt:variant>
      <vt:variant>
        <vt:lpwstr/>
      </vt:variant>
      <vt:variant>
        <vt:i4>8323131</vt:i4>
      </vt:variant>
      <vt:variant>
        <vt:i4>6</vt:i4>
      </vt:variant>
      <vt:variant>
        <vt:i4>0</vt:i4>
      </vt:variant>
      <vt:variant>
        <vt:i4>5</vt:i4>
      </vt:variant>
      <vt:variant>
        <vt:lpwstr>https://www.mfsr.sk/sk/financie/verejne-financie/regulacny-komplex-pravnych-noriem-metodickych-postupov-z-oblasti-rozpoctoveho-procesu/rozpoctova-klasifikacia/dodatok-c-20-metodickeho-usmernenia-ministerstva-financii-slovenskej-republiky-k-c-mf/010175/2004-42-zo-dna-8-dec/</vt:lpwstr>
      </vt:variant>
      <vt:variant>
        <vt:lpwstr/>
      </vt:variant>
      <vt:variant>
        <vt:i4>6619178</vt:i4>
      </vt:variant>
      <vt:variant>
        <vt:i4>3</vt:i4>
      </vt:variant>
      <vt:variant>
        <vt:i4>0</vt:i4>
      </vt:variant>
      <vt:variant>
        <vt:i4>5</vt:i4>
      </vt:variant>
      <vt:variant>
        <vt:lpwstr>https://www.mfsr.sk/sk/financie/verejne-financie/regulacny-komplex-pravnych-noriem-metodickych-postupov-z-oblasti-rozpoctoveho-procesu/rozpoctova-klasifikacia/uplne-znenie-metodickeho-usmernenia-mf-sr-c-mf/010175/2004-42-zo-dna-8-decembra-2004-vysvetlivky-k-ekonomickej-kl/</vt:lpwstr>
      </vt:variant>
      <vt:variant>
        <vt:lpwstr/>
      </vt:variant>
      <vt:variant>
        <vt:i4>7536699</vt:i4>
      </vt:variant>
      <vt:variant>
        <vt:i4>0</vt:i4>
      </vt:variant>
      <vt:variant>
        <vt:i4>0</vt:i4>
      </vt:variant>
      <vt:variant>
        <vt:i4>5</vt:i4>
      </vt:variant>
      <vt:variant>
        <vt:lpwstr>https://www.zakonypreludi.sk/zz/2020-85/znenie-20200501</vt:lpwstr>
      </vt:variant>
      <vt:variant>
        <vt:lpwstr>p4-5-a-4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vladimir.macura</dc:creator>
  <cp:keywords/>
  <cp:lastModifiedBy>Emil Fitoš</cp:lastModifiedBy>
  <cp:revision>2</cp:revision>
  <dcterms:created xsi:type="dcterms:W3CDTF">2021-01-17T16:16:00Z</dcterms:created>
  <dcterms:modified xsi:type="dcterms:W3CDTF">2021-01-17T16:16:00Z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4b3835f4-d472-4ed6-9453-a080d45f394d</vt:lpwstr>
  </property>
</Properties>
</file>